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62" w:type="dxa"/>
        <w:tblLayout w:type="fixed"/>
        <w:tblLook w:val="04A0" w:firstRow="1" w:lastRow="0" w:firstColumn="1" w:lastColumn="0" w:noHBand="0" w:noVBand="1"/>
      </w:tblPr>
      <w:tblGrid>
        <w:gridCol w:w="4928"/>
        <w:gridCol w:w="5034"/>
      </w:tblGrid>
      <w:tr w:rsidR="000B4019" w:rsidRPr="00F17D4F" w14:paraId="36438213" w14:textId="77777777" w:rsidTr="000B4019">
        <w:tc>
          <w:tcPr>
            <w:tcW w:w="4928" w:type="dxa"/>
            <w:shd w:val="clear" w:color="auto" w:fill="auto"/>
          </w:tcPr>
          <w:p w14:paraId="5B5F4BAB" w14:textId="4DE95BC8" w:rsidR="000B4019" w:rsidRPr="00F17D4F" w:rsidRDefault="000B4019" w:rsidP="000B4019">
            <w:pPr>
              <w:spacing w:line="259" w:lineRule="auto"/>
              <w:rPr>
                <w:rFonts w:ascii="Times New Roman" w:eastAsia="Times New Roman" w:hAnsi="Times New Roman"/>
                <w:color w:val="000000"/>
                <w:sz w:val="20"/>
                <w:szCs w:val="20"/>
                <w:lang w:eastAsia="ru-RU"/>
              </w:rPr>
            </w:pPr>
            <w:r w:rsidRPr="009A32E9">
              <w:rPr>
                <w:rFonts w:ascii="Times New Roman" w:eastAsia="Times New Roman" w:hAnsi="Times New Roman"/>
                <w:noProof/>
                <w:color w:val="000000"/>
                <w:sz w:val="20"/>
                <w:szCs w:val="20"/>
                <w:lang w:eastAsia="ru-RU"/>
              </w:rPr>
              <w:drawing>
                <wp:inline distT="0" distB="0" distL="0" distR="0" wp14:anchorId="4A13EE19" wp14:editId="5F940DFC">
                  <wp:extent cx="2992120" cy="10604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2120" cy="1060450"/>
                          </a:xfrm>
                          <a:prstGeom prst="rect">
                            <a:avLst/>
                          </a:prstGeom>
                          <a:noFill/>
                          <a:ln>
                            <a:noFill/>
                          </a:ln>
                        </pic:spPr>
                      </pic:pic>
                    </a:graphicData>
                  </a:graphic>
                </wp:inline>
              </w:drawing>
            </w:r>
          </w:p>
          <w:p w14:paraId="71E6D07C" w14:textId="77777777" w:rsidR="000B4019" w:rsidRPr="00F17D4F" w:rsidRDefault="000B4019" w:rsidP="000B4019">
            <w:pPr>
              <w:spacing w:line="259" w:lineRule="auto"/>
              <w:rPr>
                <w:rFonts w:ascii="Times New Roman" w:eastAsia="Times New Roman" w:hAnsi="Times New Roman"/>
                <w:color w:val="000000"/>
                <w:sz w:val="20"/>
                <w:szCs w:val="20"/>
                <w:lang w:eastAsia="ru-RU"/>
              </w:rPr>
            </w:pPr>
          </w:p>
        </w:tc>
        <w:tc>
          <w:tcPr>
            <w:tcW w:w="5034" w:type="dxa"/>
            <w:shd w:val="clear" w:color="auto" w:fill="auto"/>
          </w:tcPr>
          <w:p w14:paraId="3ED91E6E" w14:textId="77777777" w:rsidR="000B4019" w:rsidRPr="00F17D4F" w:rsidRDefault="000B4019" w:rsidP="000B4019">
            <w:pPr>
              <w:spacing w:after="11" w:line="249" w:lineRule="auto"/>
              <w:ind w:left="152"/>
              <w:rPr>
                <w:rFonts w:ascii="Times New Roman" w:eastAsia="Times New Roman" w:hAnsi="Times New Roman"/>
                <w:color w:val="000000"/>
                <w:sz w:val="28"/>
                <w:lang w:eastAsia="ru-RU"/>
              </w:rPr>
            </w:pPr>
          </w:p>
          <w:p w14:paraId="2A7145B1" w14:textId="77777777" w:rsidR="000B4019" w:rsidRPr="00F17D4F" w:rsidRDefault="000B4019" w:rsidP="000B4019">
            <w:pPr>
              <w:spacing w:after="11" w:line="249" w:lineRule="auto"/>
              <w:ind w:left="152"/>
              <w:rPr>
                <w:rFonts w:ascii="Times New Roman" w:eastAsia="Times New Roman" w:hAnsi="Times New Roman"/>
                <w:color w:val="000000"/>
                <w:sz w:val="28"/>
                <w:lang w:eastAsia="ru-RU"/>
              </w:rPr>
            </w:pPr>
          </w:p>
          <w:p w14:paraId="568B6813" w14:textId="77777777" w:rsidR="000B4019" w:rsidRPr="000B4019" w:rsidRDefault="000B4019" w:rsidP="000B4019">
            <w:pPr>
              <w:spacing w:after="11" w:line="249" w:lineRule="auto"/>
              <w:ind w:left="152"/>
              <w:rPr>
                <w:rFonts w:ascii="Arial" w:eastAsia="Times New Roman" w:hAnsi="Arial" w:cs="Arial"/>
                <w:color w:val="000000"/>
                <w:sz w:val="28"/>
                <w:lang w:eastAsia="ru-RU"/>
              </w:rPr>
            </w:pPr>
            <w:r w:rsidRPr="000B4019">
              <w:rPr>
                <w:rFonts w:ascii="Arial" w:eastAsia="Times New Roman" w:hAnsi="Arial" w:cs="Arial"/>
                <w:color w:val="000000"/>
                <w:sz w:val="28"/>
                <w:lang w:eastAsia="ru-RU"/>
              </w:rPr>
              <w:t xml:space="preserve">УТВЕРЖДЕН </w:t>
            </w:r>
          </w:p>
          <w:p w14:paraId="3D247366" w14:textId="77777777" w:rsidR="000B4019" w:rsidRPr="000B4019" w:rsidRDefault="000B4019" w:rsidP="000B4019">
            <w:pPr>
              <w:spacing w:line="249" w:lineRule="auto"/>
              <w:ind w:left="152" w:right="-32"/>
              <w:rPr>
                <w:rFonts w:ascii="Arial" w:eastAsia="Times New Roman" w:hAnsi="Arial" w:cs="Arial"/>
                <w:color w:val="000000"/>
                <w:sz w:val="28"/>
                <w:lang w:eastAsia="ru-RU"/>
              </w:rPr>
            </w:pPr>
            <w:r w:rsidRPr="000B4019">
              <w:rPr>
                <w:rFonts w:ascii="Arial" w:eastAsia="Times New Roman" w:hAnsi="Arial" w:cs="Arial"/>
                <w:color w:val="000000"/>
                <w:sz w:val="28"/>
                <w:lang w:eastAsia="ru-RU"/>
              </w:rPr>
              <w:t xml:space="preserve">Наблюдательным советом </w:t>
            </w:r>
          </w:p>
          <w:p w14:paraId="3A6BE95F" w14:textId="77777777" w:rsidR="000B4019" w:rsidRPr="000B4019" w:rsidRDefault="000B4019" w:rsidP="000B4019">
            <w:pPr>
              <w:spacing w:line="249" w:lineRule="auto"/>
              <w:ind w:left="152" w:right="-32"/>
              <w:rPr>
                <w:rFonts w:ascii="Arial" w:eastAsia="Times New Roman" w:hAnsi="Arial" w:cs="Arial"/>
                <w:color w:val="000000"/>
                <w:sz w:val="28"/>
                <w:lang w:eastAsia="ru-RU"/>
              </w:rPr>
            </w:pPr>
            <w:r w:rsidRPr="000B4019">
              <w:rPr>
                <w:rFonts w:ascii="Arial" w:eastAsia="Times New Roman" w:hAnsi="Arial" w:cs="Arial"/>
                <w:color w:val="000000"/>
                <w:sz w:val="28"/>
                <w:lang w:eastAsia="ru-RU"/>
              </w:rPr>
              <w:t xml:space="preserve">Некоммерческой организации  </w:t>
            </w:r>
          </w:p>
          <w:p w14:paraId="58E4A8C4" w14:textId="77777777" w:rsidR="000B4019" w:rsidRPr="000B4019" w:rsidRDefault="000B4019" w:rsidP="000B4019">
            <w:pPr>
              <w:spacing w:line="249" w:lineRule="auto"/>
              <w:ind w:left="152" w:right="-32"/>
              <w:rPr>
                <w:rFonts w:ascii="Arial" w:eastAsia="Times New Roman" w:hAnsi="Arial" w:cs="Arial"/>
                <w:color w:val="000000"/>
                <w:sz w:val="28"/>
                <w:lang w:eastAsia="ru-RU"/>
              </w:rPr>
            </w:pPr>
            <w:r w:rsidRPr="000B4019">
              <w:rPr>
                <w:rFonts w:ascii="Arial" w:eastAsia="Times New Roman" w:hAnsi="Arial" w:cs="Arial"/>
                <w:color w:val="000000"/>
                <w:sz w:val="28"/>
                <w:lang w:eastAsia="ru-RU"/>
              </w:rPr>
              <w:t xml:space="preserve">«Фонд развития промышленности Республики Башкортостан»  </w:t>
            </w:r>
          </w:p>
          <w:p w14:paraId="572B5D70" w14:textId="63167F4F" w:rsidR="000B4019" w:rsidRPr="000B4019" w:rsidRDefault="003241E7" w:rsidP="000B4019">
            <w:pPr>
              <w:spacing w:after="267" w:line="249" w:lineRule="auto"/>
              <w:ind w:left="152" w:right="-32"/>
              <w:rPr>
                <w:rFonts w:ascii="Arial" w:eastAsia="Times New Roman" w:hAnsi="Arial" w:cs="Arial"/>
                <w:color w:val="000000"/>
                <w:sz w:val="28"/>
                <w:lang w:eastAsia="ru-RU"/>
              </w:rPr>
            </w:pPr>
            <w:r>
              <w:rPr>
                <w:rFonts w:ascii="Arial" w:eastAsia="Times New Roman" w:hAnsi="Arial" w:cs="Arial"/>
                <w:color w:val="000000"/>
                <w:sz w:val="28"/>
                <w:lang w:eastAsia="ru-RU"/>
              </w:rPr>
              <w:t>14</w:t>
            </w:r>
            <w:r w:rsidR="000B4019" w:rsidRPr="000B4019">
              <w:rPr>
                <w:rFonts w:ascii="Arial" w:eastAsia="Times New Roman" w:hAnsi="Arial" w:cs="Arial"/>
                <w:color w:val="000000"/>
                <w:sz w:val="28"/>
                <w:lang w:eastAsia="ru-RU"/>
              </w:rPr>
              <w:t xml:space="preserve"> </w:t>
            </w:r>
            <w:r>
              <w:rPr>
                <w:rFonts w:ascii="Arial" w:eastAsia="Times New Roman" w:hAnsi="Arial" w:cs="Arial"/>
                <w:color w:val="000000"/>
                <w:sz w:val="28"/>
                <w:lang w:eastAsia="ru-RU"/>
              </w:rPr>
              <w:t xml:space="preserve">сентября </w:t>
            </w:r>
            <w:r w:rsidR="000B4019" w:rsidRPr="000B4019">
              <w:rPr>
                <w:rFonts w:ascii="Arial" w:eastAsia="Times New Roman" w:hAnsi="Arial" w:cs="Arial"/>
                <w:color w:val="000000"/>
                <w:sz w:val="28"/>
                <w:lang w:eastAsia="ru-RU"/>
              </w:rPr>
              <w:t>202</w:t>
            </w:r>
            <w:r>
              <w:rPr>
                <w:rFonts w:ascii="Arial" w:eastAsia="Times New Roman" w:hAnsi="Arial" w:cs="Arial"/>
                <w:color w:val="000000"/>
                <w:sz w:val="28"/>
                <w:lang w:eastAsia="ru-RU"/>
              </w:rPr>
              <w:t>2</w:t>
            </w:r>
            <w:r w:rsidR="000B4019" w:rsidRPr="000B4019">
              <w:rPr>
                <w:rFonts w:ascii="Arial" w:eastAsia="Times New Roman" w:hAnsi="Arial" w:cs="Arial"/>
                <w:color w:val="000000"/>
                <w:sz w:val="28"/>
                <w:lang w:eastAsia="ru-RU"/>
              </w:rPr>
              <w:t xml:space="preserve"> г.  </w:t>
            </w:r>
          </w:p>
          <w:p w14:paraId="35AC83A8" w14:textId="77777777" w:rsidR="000B4019" w:rsidRPr="00F17D4F" w:rsidRDefault="000B4019" w:rsidP="000B4019">
            <w:pPr>
              <w:spacing w:line="259" w:lineRule="auto"/>
              <w:rPr>
                <w:rFonts w:ascii="Times New Roman" w:eastAsia="Times New Roman" w:hAnsi="Times New Roman"/>
                <w:color w:val="000000"/>
                <w:sz w:val="28"/>
                <w:lang w:eastAsia="ru-RU"/>
              </w:rPr>
            </w:pPr>
          </w:p>
        </w:tc>
      </w:tr>
    </w:tbl>
    <w:p w14:paraId="56E1D5AA" w14:textId="77777777" w:rsidR="000B4019" w:rsidRPr="00F17D4F" w:rsidRDefault="000B4019" w:rsidP="000B4019">
      <w:pPr>
        <w:spacing w:line="259" w:lineRule="auto"/>
        <w:rPr>
          <w:rFonts w:ascii="Times New Roman" w:eastAsia="Times New Roman" w:hAnsi="Times New Roman"/>
          <w:color w:val="000000"/>
          <w:sz w:val="28"/>
          <w:lang w:eastAsia="ru-RU"/>
        </w:rPr>
      </w:pPr>
    </w:p>
    <w:p w14:paraId="30CEAE87" w14:textId="77777777" w:rsidR="000B4019" w:rsidRPr="00F17D4F" w:rsidRDefault="000B4019" w:rsidP="000B4019">
      <w:pPr>
        <w:spacing w:after="259" w:line="259" w:lineRule="auto"/>
        <w:rPr>
          <w:rFonts w:ascii="Times New Roman" w:eastAsia="Times New Roman" w:hAnsi="Times New Roman"/>
          <w:color w:val="000000"/>
          <w:sz w:val="28"/>
          <w:lang w:eastAsia="ru-RU"/>
        </w:rPr>
      </w:pPr>
    </w:p>
    <w:p w14:paraId="1A54CCDD" w14:textId="5ABBCEE8" w:rsidR="000B4019" w:rsidRPr="00F17D4F" w:rsidRDefault="000B4019" w:rsidP="000B4019">
      <w:pPr>
        <w:spacing w:after="254" w:line="259" w:lineRule="auto"/>
        <w:rPr>
          <w:rFonts w:ascii="Times New Roman" w:eastAsia="Times New Roman" w:hAnsi="Times New Roman"/>
          <w:color w:val="000000"/>
          <w:sz w:val="28"/>
          <w:lang w:eastAsia="ru-RU"/>
        </w:rPr>
      </w:pPr>
      <w:r w:rsidRPr="00F17D4F">
        <w:rPr>
          <w:rFonts w:ascii="Arial" w:eastAsia="Arial" w:hAnsi="Arial" w:cs="Arial"/>
          <w:color w:val="000000"/>
          <w:lang w:eastAsia="ru-RU"/>
        </w:rPr>
        <w:t xml:space="preserve"> </w:t>
      </w:r>
    </w:p>
    <w:p w14:paraId="4243EA2A" w14:textId="77777777" w:rsidR="000B4019" w:rsidRPr="00F17D4F" w:rsidRDefault="000B4019" w:rsidP="000B4019">
      <w:pPr>
        <w:spacing w:after="259" w:line="259" w:lineRule="auto"/>
        <w:rPr>
          <w:rFonts w:ascii="Times New Roman" w:eastAsia="Times New Roman" w:hAnsi="Times New Roman"/>
          <w:color w:val="000000"/>
          <w:sz w:val="28"/>
          <w:lang w:eastAsia="ru-RU"/>
        </w:rPr>
      </w:pPr>
      <w:r w:rsidRPr="00F17D4F">
        <w:rPr>
          <w:rFonts w:ascii="Arial" w:eastAsia="Arial" w:hAnsi="Arial" w:cs="Arial"/>
          <w:color w:val="000000"/>
          <w:lang w:eastAsia="ru-RU"/>
        </w:rPr>
        <w:t xml:space="preserve"> </w:t>
      </w:r>
    </w:p>
    <w:p w14:paraId="427B29B8" w14:textId="77777777" w:rsidR="000B4019" w:rsidRPr="00F17D4F" w:rsidRDefault="000B4019" w:rsidP="000B4019">
      <w:pPr>
        <w:spacing w:after="336" w:line="259" w:lineRule="auto"/>
        <w:rPr>
          <w:rFonts w:ascii="Times New Roman" w:eastAsia="Times New Roman" w:hAnsi="Times New Roman"/>
          <w:color w:val="000000"/>
          <w:sz w:val="28"/>
          <w:lang w:eastAsia="ru-RU"/>
        </w:rPr>
      </w:pPr>
      <w:r w:rsidRPr="00F17D4F">
        <w:rPr>
          <w:rFonts w:ascii="Arial" w:eastAsia="Arial" w:hAnsi="Arial" w:cs="Arial"/>
          <w:color w:val="000000"/>
          <w:lang w:eastAsia="ru-RU"/>
        </w:rPr>
        <w:t xml:space="preserve"> </w:t>
      </w:r>
    </w:p>
    <w:p w14:paraId="09FC573B" w14:textId="77777777" w:rsidR="000B4019" w:rsidRPr="000B4019" w:rsidRDefault="000B4019" w:rsidP="000B4019">
      <w:pPr>
        <w:spacing w:after="267" w:line="249" w:lineRule="auto"/>
        <w:ind w:left="10" w:right="6" w:hanging="10"/>
        <w:jc w:val="center"/>
        <w:rPr>
          <w:rFonts w:ascii="Arial" w:eastAsia="Times New Roman" w:hAnsi="Arial" w:cs="Arial"/>
          <w:color w:val="000000"/>
          <w:sz w:val="28"/>
          <w:lang w:eastAsia="ru-RU"/>
        </w:rPr>
      </w:pPr>
      <w:bookmarkStart w:id="0" w:name="_Hlk527112690"/>
      <w:r w:rsidRPr="000B4019">
        <w:rPr>
          <w:rFonts w:ascii="Arial" w:eastAsia="Times New Roman" w:hAnsi="Arial" w:cs="Arial"/>
          <w:b/>
          <w:color w:val="000000"/>
          <w:sz w:val="32"/>
          <w:lang w:eastAsia="ru-RU"/>
        </w:rPr>
        <w:t xml:space="preserve">СТАНДАРТ ФОНДА </w:t>
      </w:r>
    </w:p>
    <w:p w14:paraId="30AB2EAD" w14:textId="77777777" w:rsidR="000B4019" w:rsidRPr="000B4019" w:rsidRDefault="000B4019" w:rsidP="000B4019">
      <w:pPr>
        <w:spacing w:line="259" w:lineRule="auto"/>
        <w:ind w:left="76"/>
        <w:jc w:val="center"/>
        <w:rPr>
          <w:rFonts w:ascii="Arial" w:eastAsia="Times New Roman" w:hAnsi="Arial" w:cs="Arial"/>
          <w:color w:val="000000"/>
          <w:sz w:val="28"/>
          <w:lang w:eastAsia="ru-RU"/>
        </w:rPr>
      </w:pPr>
      <w:r w:rsidRPr="000B4019">
        <w:rPr>
          <w:rFonts w:ascii="Arial" w:eastAsia="Times New Roman" w:hAnsi="Arial" w:cs="Arial"/>
          <w:b/>
          <w:color w:val="000000"/>
          <w:sz w:val="32"/>
          <w:lang w:eastAsia="ru-RU"/>
        </w:rPr>
        <w:t xml:space="preserve"> </w:t>
      </w:r>
    </w:p>
    <w:p w14:paraId="322A7E30" w14:textId="77777777" w:rsidR="000B4019" w:rsidRPr="000B4019" w:rsidRDefault="000B4019" w:rsidP="000B4019">
      <w:pPr>
        <w:pStyle w:val="Default"/>
        <w:jc w:val="center"/>
        <w:rPr>
          <w:rFonts w:ascii="Arial" w:hAnsi="Arial" w:cs="Arial"/>
          <w:sz w:val="32"/>
          <w:szCs w:val="32"/>
        </w:rPr>
      </w:pPr>
      <w:r w:rsidRPr="000B4019">
        <w:rPr>
          <w:rFonts w:ascii="Arial" w:hAnsi="Arial" w:cs="Arial"/>
          <w:b/>
          <w:bCs/>
          <w:sz w:val="32"/>
          <w:szCs w:val="32"/>
        </w:rPr>
        <w:t>УСЛОВИЯ И ПОРЯДОК ОТБОРА ПРОЕКТОВ ДЛЯ ФИНАНСИРОВАНИЯ ПО ПРОГРАММЕ</w:t>
      </w:r>
    </w:p>
    <w:p w14:paraId="2337BB06" w14:textId="77777777" w:rsidR="000B4019" w:rsidRPr="000B4019" w:rsidRDefault="000B4019" w:rsidP="000B4019">
      <w:pPr>
        <w:pStyle w:val="aff2"/>
        <w:jc w:val="center"/>
        <w:rPr>
          <w:rFonts w:ascii="Arial" w:hAnsi="Arial" w:cs="Arial"/>
        </w:rPr>
      </w:pPr>
      <w:r w:rsidRPr="000B4019">
        <w:rPr>
          <w:rFonts w:ascii="Arial" w:hAnsi="Arial" w:cs="Arial"/>
          <w:b/>
          <w:bCs/>
          <w:sz w:val="32"/>
          <w:szCs w:val="32"/>
        </w:rPr>
        <w:t>"КОМПЛЕКТУЮЩИЕ ИЗДЕЛИЯ"</w:t>
      </w:r>
    </w:p>
    <w:p w14:paraId="2C0EA8E0" w14:textId="77777777" w:rsidR="000B4019" w:rsidRPr="000B4019" w:rsidRDefault="000B4019" w:rsidP="000B4019">
      <w:pPr>
        <w:spacing w:line="424" w:lineRule="auto"/>
        <w:ind w:left="4873" w:right="4797"/>
        <w:jc w:val="center"/>
        <w:rPr>
          <w:rFonts w:ascii="Arial" w:eastAsia="Times New Roman" w:hAnsi="Arial" w:cs="Arial"/>
          <w:color w:val="000000"/>
          <w:sz w:val="28"/>
          <w:lang w:eastAsia="ru-RU"/>
        </w:rPr>
      </w:pPr>
      <w:r w:rsidRPr="000B4019">
        <w:rPr>
          <w:rFonts w:ascii="Arial" w:eastAsia="Times New Roman" w:hAnsi="Arial" w:cs="Arial"/>
          <w:b/>
          <w:color w:val="000000"/>
          <w:sz w:val="32"/>
          <w:lang w:eastAsia="ru-RU"/>
        </w:rPr>
        <w:t xml:space="preserve">  </w:t>
      </w:r>
    </w:p>
    <w:p w14:paraId="49716F18" w14:textId="469AA752" w:rsidR="000B4019" w:rsidRPr="000B4019" w:rsidRDefault="000B4019" w:rsidP="000B4019">
      <w:pPr>
        <w:spacing w:after="267" w:line="249" w:lineRule="auto"/>
        <w:ind w:left="10" w:right="5" w:hanging="10"/>
        <w:jc w:val="center"/>
        <w:rPr>
          <w:rFonts w:ascii="Arial" w:eastAsia="Times New Roman" w:hAnsi="Arial" w:cs="Arial"/>
          <w:color w:val="000000"/>
          <w:sz w:val="28"/>
          <w:lang w:eastAsia="ru-RU"/>
        </w:rPr>
      </w:pPr>
      <w:r w:rsidRPr="000B4019">
        <w:rPr>
          <w:rFonts w:ascii="Arial" w:eastAsia="Times New Roman" w:hAnsi="Arial" w:cs="Arial"/>
          <w:b/>
          <w:color w:val="000000"/>
          <w:sz w:val="32"/>
          <w:lang w:eastAsia="ru-RU"/>
        </w:rPr>
        <w:t xml:space="preserve">Редакция </w:t>
      </w:r>
      <w:r w:rsidR="003241E7">
        <w:rPr>
          <w:rFonts w:ascii="Arial" w:eastAsia="Times New Roman" w:hAnsi="Arial" w:cs="Arial"/>
          <w:b/>
          <w:color w:val="000000"/>
          <w:sz w:val="32"/>
          <w:lang w:eastAsia="ru-RU"/>
        </w:rPr>
        <w:t>6</w:t>
      </w:r>
      <w:r w:rsidRPr="000B4019">
        <w:rPr>
          <w:rFonts w:ascii="Arial" w:eastAsia="Times New Roman" w:hAnsi="Arial" w:cs="Arial"/>
          <w:b/>
          <w:color w:val="000000"/>
          <w:sz w:val="32"/>
          <w:lang w:eastAsia="ru-RU"/>
        </w:rPr>
        <w:t xml:space="preserve">.0  </w:t>
      </w:r>
    </w:p>
    <w:p w14:paraId="1FBFBDC4" w14:textId="77777777" w:rsidR="000B4019" w:rsidRPr="000B4019" w:rsidRDefault="000B4019" w:rsidP="000B4019">
      <w:pPr>
        <w:spacing w:after="267" w:line="249" w:lineRule="auto"/>
        <w:ind w:left="10" w:right="5" w:hanging="10"/>
        <w:jc w:val="center"/>
        <w:rPr>
          <w:rFonts w:ascii="Arial" w:eastAsia="Times New Roman" w:hAnsi="Arial" w:cs="Arial"/>
          <w:color w:val="000000"/>
          <w:sz w:val="28"/>
          <w:lang w:eastAsia="ru-RU"/>
        </w:rPr>
      </w:pPr>
      <w:r w:rsidRPr="000B4019">
        <w:rPr>
          <w:rFonts w:ascii="Arial" w:eastAsia="Times New Roman" w:hAnsi="Arial" w:cs="Arial"/>
          <w:b/>
          <w:color w:val="000000"/>
          <w:sz w:val="32"/>
          <w:lang w:eastAsia="ru-RU"/>
        </w:rPr>
        <w:t xml:space="preserve">№ СФ-КИ-01  </w:t>
      </w:r>
    </w:p>
    <w:bookmarkEnd w:id="0"/>
    <w:p w14:paraId="19DFDE13" w14:textId="77777777" w:rsidR="000B4019" w:rsidRPr="00F17D4F" w:rsidRDefault="000B4019" w:rsidP="000B4019">
      <w:pPr>
        <w:spacing w:after="252" w:line="259" w:lineRule="auto"/>
        <w:ind w:left="76"/>
        <w:jc w:val="center"/>
        <w:rPr>
          <w:rFonts w:ascii="Times New Roman" w:eastAsia="Times New Roman" w:hAnsi="Times New Roman"/>
          <w:color w:val="000000"/>
          <w:sz w:val="28"/>
          <w:lang w:eastAsia="ru-RU"/>
        </w:rPr>
      </w:pPr>
      <w:r w:rsidRPr="00F17D4F">
        <w:rPr>
          <w:rFonts w:ascii="Times New Roman" w:eastAsia="Times New Roman" w:hAnsi="Times New Roman"/>
          <w:b/>
          <w:color w:val="000000"/>
          <w:sz w:val="32"/>
          <w:lang w:eastAsia="ru-RU"/>
        </w:rPr>
        <w:t xml:space="preserve"> </w:t>
      </w:r>
    </w:p>
    <w:p w14:paraId="3C573886" w14:textId="77777777" w:rsidR="000B4019" w:rsidRPr="00F17D4F" w:rsidRDefault="000B4019" w:rsidP="000B4019">
      <w:pPr>
        <w:spacing w:after="252" w:line="259" w:lineRule="auto"/>
        <w:rPr>
          <w:rFonts w:ascii="Times New Roman" w:eastAsia="Times New Roman" w:hAnsi="Times New Roman"/>
          <w:color w:val="000000"/>
          <w:sz w:val="28"/>
          <w:lang w:eastAsia="ru-RU"/>
        </w:rPr>
      </w:pPr>
      <w:r w:rsidRPr="00F17D4F">
        <w:rPr>
          <w:rFonts w:ascii="Times New Roman" w:eastAsia="Times New Roman" w:hAnsi="Times New Roman"/>
          <w:b/>
          <w:color w:val="000000"/>
          <w:sz w:val="32"/>
          <w:lang w:eastAsia="ru-RU"/>
        </w:rPr>
        <w:t xml:space="preserve"> </w:t>
      </w:r>
    </w:p>
    <w:p w14:paraId="79203A4D" w14:textId="77777777" w:rsidR="000B4019" w:rsidRPr="00F17D4F" w:rsidRDefault="000B4019" w:rsidP="000B4019">
      <w:pPr>
        <w:spacing w:after="175" w:line="259" w:lineRule="auto"/>
        <w:ind w:right="4"/>
        <w:jc w:val="center"/>
        <w:rPr>
          <w:rFonts w:ascii="Times New Roman" w:eastAsia="Times New Roman" w:hAnsi="Times New Roman"/>
          <w:b/>
          <w:color w:val="000000"/>
          <w:sz w:val="32"/>
          <w:lang w:eastAsia="ru-RU"/>
        </w:rPr>
      </w:pPr>
    </w:p>
    <w:p w14:paraId="6469A311" w14:textId="77777777" w:rsidR="000B4019" w:rsidRPr="00F17D4F" w:rsidRDefault="000B4019" w:rsidP="000B4019">
      <w:pPr>
        <w:spacing w:after="175" w:line="259" w:lineRule="auto"/>
        <w:ind w:right="4"/>
        <w:jc w:val="center"/>
        <w:rPr>
          <w:rFonts w:ascii="Times New Roman" w:eastAsia="Times New Roman" w:hAnsi="Times New Roman"/>
          <w:b/>
          <w:color w:val="000000"/>
          <w:sz w:val="32"/>
          <w:lang w:eastAsia="ru-RU"/>
        </w:rPr>
      </w:pPr>
    </w:p>
    <w:p w14:paraId="43A1B032" w14:textId="77777777" w:rsidR="000B4019" w:rsidRPr="00F17D4F" w:rsidRDefault="000B4019" w:rsidP="000B4019">
      <w:pPr>
        <w:spacing w:after="175" w:line="259" w:lineRule="auto"/>
        <w:ind w:right="4"/>
        <w:jc w:val="center"/>
        <w:rPr>
          <w:rFonts w:ascii="Times New Roman" w:eastAsia="Times New Roman" w:hAnsi="Times New Roman"/>
          <w:b/>
          <w:color w:val="000000"/>
          <w:sz w:val="32"/>
          <w:lang w:eastAsia="ru-RU"/>
        </w:rPr>
      </w:pPr>
    </w:p>
    <w:p w14:paraId="2CF15305" w14:textId="77777777" w:rsidR="000B4019" w:rsidRPr="00F17D4F" w:rsidRDefault="000B4019" w:rsidP="000B4019">
      <w:pPr>
        <w:spacing w:after="175" w:line="259" w:lineRule="auto"/>
        <w:ind w:right="4"/>
        <w:jc w:val="center"/>
        <w:rPr>
          <w:rFonts w:ascii="Times New Roman" w:eastAsia="Times New Roman" w:hAnsi="Times New Roman"/>
          <w:b/>
          <w:color w:val="000000"/>
          <w:sz w:val="32"/>
          <w:lang w:eastAsia="ru-RU"/>
        </w:rPr>
      </w:pPr>
    </w:p>
    <w:p w14:paraId="410AAD06" w14:textId="669DAC39" w:rsidR="000B4019" w:rsidRPr="000B4019" w:rsidRDefault="000B4019" w:rsidP="000B4019">
      <w:pPr>
        <w:spacing w:after="175" w:line="259" w:lineRule="auto"/>
        <w:ind w:right="4"/>
        <w:jc w:val="center"/>
        <w:rPr>
          <w:rFonts w:ascii="Arial" w:eastAsia="Times New Roman" w:hAnsi="Arial" w:cs="Arial"/>
          <w:b/>
          <w:color w:val="000000"/>
          <w:sz w:val="32"/>
          <w:lang w:eastAsia="ru-RU"/>
        </w:rPr>
      </w:pPr>
      <w:r w:rsidRPr="000B4019">
        <w:rPr>
          <w:rFonts w:ascii="Arial" w:eastAsia="Times New Roman" w:hAnsi="Arial" w:cs="Arial"/>
          <w:b/>
          <w:color w:val="000000"/>
          <w:sz w:val="32"/>
          <w:lang w:eastAsia="ru-RU"/>
        </w:rPr>
        <w:t>Уфа 202</w:t>
      </w:r>
      <w:r w:rsidR="003241E7">
        <w:rPr>
          <w:rFonts w:ascii="Arial" w:eastAsia="Times New Roman" w:hAnsi="Arial" w:cs="Arial"/>
          <w:b/>
          <w:color w:val="000000"/>
          <w:sz w:val="32"/>
          <w:lang w:eastAsia="ru-RU"/>
        </w:rPr>
        <w:t>2</w:t>
      </w:r>
      <w:r w:rsidRPr="000B4019">
        <w:rPr>
          <w:rFonts w:ascii="Arial" w:eastAsia="Times New Roman" w:hAnsi="Arial" w:cs="Arial"/>
          <w:b/>
          <w:color w:val="000000"/>
          <w:sz w:val="32"/>
          <w:lang w:eastAsia="ru-RU"/>
        </w:rPr>
        <w:t xml:space="preserve"> </w:t>
      </w:r>
    </w:p>
    <w:p w14:paraId="519CA096" w14:textId="77777777" w:rsidR="000B4019" w:rsidRPr="000B4019" w:rsidRDefault="000B4019" w:rsidP="000B4019">
      <w:pPr>
        <w:keepNext/>
        <w:keepLines/>
        <w:spacing w:after="240"/>
        <w:jc w:val="center"/>
        <w:outlineLvl w:val="1"/>
        <w:rPr>
          <w:rFonts w:ascii="Arial" w:eastAsia="Times New Roman" w:hAnsi="Arial" w:cs="Arial"/>
          <w:b/>
          <w:sz w:val="24"/>
          <w:szCs w:val="24"/>
          <w:lang w:eastAsia="ru-RU"/>
        </w:rPr>
      </w:pPr>
      <w:r w:rsidRPr="000B4019">
        <w:rPr>
          <w:rFonts w:ascii="Arial" w:eastAsia="Times New Roman" w:hAnsi="Arial" w:cs="Arial"/>
          <w:b/>
          <w:sz w:val="24"/>
          <w:szCs w:val="24"/>
          <w:lang w:eastAsia="ru-RU"/>
        </w:rPr>
        <w:lastRenderedPageBreak/>
        <w:t>Предисловие</w:t>
      </w:r>
    </w:p>
    <w:p w14:paraId="00C9796E" w14:textId="77777777" w:rsidR="000B4019" w:rsidRPr="000B4019" w:rsidRDefault="000B4019" w:rsidP="000B4019">
      <w:pPr>
        <w:widowControl w:val="0"/>
        <w:numPr>
          <w:ilvl w:val="0"/>
          <w:numId w:val="50"/>
        </w:numPr>
        <w:tabs>
          <w:tab w:val="left" w:pos="847"/>
        </w:tabs>
        <w:autoSpaceDE w:val="0"/>
        <w:autoSpaceDN w:val="0"/>
        <w:ind w:right="124" w:firstLine="427"/>
        <w:rPr>
          <w:rFonts w:ascii="Arial" w:eastAsia="Times New Roman" w:hAnsi="Arial" w:cs="Arial"/>
          <w:sz w:val="24"/>
          <w:szCs w:val="24"/>
          <w:lang w:eastAsia="ru-RU"/>
        </w:rPr>
      </w:pPr>
      <w:r w:rsidRPr="000B4019">
        <w:rPr>
          <w:rFonts w:ascii="Arial" w:eastAsia="Times New Roman" w:hAnsi="Arial" w:cs="Arial"/>
          <w:sz w:val="24"/>
          <w:szCs w:val="24"/>
          <w:lang w:eastAsia="ru-RU"/>
        </w:rPr>
        <w:t xml:space="preserve">Стандарт разработан Некоммерческой организацией «Фонд развития промышленности Республики Башкортостан» в соответствии с </w:t>
      </w:r>
      <w:bookmarkStart w:id="1" w:name="_Hlk527112473"/>
      <w:r w:rsidRPr="000B4019">
        <w:rPr>
          <w:rFonts w:ascii="Arial" w:eastAsia="Times New Roman" w:hAnsi="Arial" w:cs="Arial"/>
          <w:sz w:val="24"/>
          <w:szCs w:val="24"/>
          <w:lang w:eastAsia="ru-RU"/>
        </w:rPr>
        <w:t>Распоряжением Правительства Республики Башкортостан от 31 мая 2017 г. №487-р.</w:t>
      </w:r>
      <w:bookmarkEnd w:id="1"/>
    </w:p>
    <w:p w14:paraId="4C4429C2" w14:textId="06F7901E" w:rsidR="000B4019" w:rsidRPr="000B4019" w:rsidRDefault="000B4019" w:rsidP="000B4019">
      <w:pPr>
        <w:widowControl w:val="0"/>
        <w:numPr>
          <w:ilvl w:val="0"/>
          <w:numId w:val="50"/>
        </w:numPr>
        <w:tabs>
          <w:tab w:val="left" w:pos="847"/>
        </w:tabs>
        <w:autoSpaceDE w:val="0"/>
        <w:autoSpaceDN w:val="0"/>
        <w:ind w:right="127" w:firstLine="427"/>
        <w:rPr>
          <w:rFonts w:ascii="Arial" w:eastAsia="Times New Roman" w:hAnsi="Arial" w:cs="Arial"/>
          <w:sz w:val="24"/>
          <w:szCs w:val="24"/>
          <w:lang w:eastAsia="ru-RU"/>
        </w:rPr>
      </w:pPr>
      <w:r w:rsidRPr="000B4019">
        <w:rPr>
          <w:rFonts w:ascii="Arial" w:eastAsia="Times New Roman" w:hAnsi="Arial" w:cs="Arial"/>
          <w:sz w:val="24"/>
          <w:szCs w:val="24"/>
          <w:lang w:eastAsia="ru-RU"/>
        </w:rPr>
        <w:t xml:space="preserve">Стандарт вводится в действие со дня утверждения (в редакции </w:t>
      </w:r>
      <w:r w:rsidR="00DA16CE">
        <w:rPr>
          <w:rFonts w:ascii="Arial" w:eastAsia="Times New Roman" w:hAnsi="Arial" w:cs="Arial"/>
          <w:sz w:val="24"/>
          <w:szCs w:val="24"/>
          <w:lang w:eastAsia="ru-RU"/>
        </w:rPr>
        <w:t>5</w:t>
      </w:r>
      <w:r w:rsidRPr="000B4019">
        <w:rPr>
          <w:rFonts w:ascii="Arial" w:eastAsia="Times New Roman" w:hAnsi="Arial" w:cs="Arial"/>
          <w:sz w:val="24"/>
          <w:szCs w:val="24"/>
          <w:lang w:eastAsia="ru-RU"/>
        </w:rPr>
        <w:t xml:space="preserve">.0) </w:t>
      </w:r>
      <w:proofErr w:type="gramStart"/>
      <w:r w:rsidRPr="000B4019">
        <w:rPr>
          <w:rFonts w:ascii="Arial" w:eastAsia="Times New Roman" w:hAnsi="Arial" w:cs="Arial"/>
          <w:sz w:val="24"/>
          <w:szCs w:val="24"/>
          <w:lang w:eastAsia="ru-RU"/>
        </w:rPr>
        <w:t>Наблюдательным  советом</w:t>
      </w:r>
      <w:proofErr w:type="gramEnd"/>
      <w:r w:rsidRPr="000B4019">
        <w:rPr>
          <w:rFonts w:ascii="Arial" w:eastAsia="Times New Roman" w:hAnsi="Arial" w:cs="Arial"/>
          <w:sz w:val="24"/>
          <w:szCs w:val="24"/>
          <w:lang w:eastAsia="ru-RU"/>
        </w:rPr>
        <w:t xml:space="preserve"> Некоммерческой организации «Фонд развития промышленности Республики Башкортостан» </w:t>
      </w:r>
      <w:r w:rsidR="003241E7">
        <w:rPr>
          <w:rFonts w:ascii="Arial" w:eastAsia="Times New Roman" w:hAnsi="Arial" w:cs="Arial"/>
          <w:sz w:val="24"/>
          <w:szCs w:val="24"/>
          <w:lang w:eastAsia="ru-RU"/>
        </w:rPr>
        <w:t>14</w:t>
      </w:r>
      <w:r w:rsidRPr="000B4019">
        <w:rPr>
          <w:rFonts w:ascii="Arial" w:eastAsia="Times New Roman" w:hAnsi="Arial" w:cs="Arial"/>
          <w:sz w:val="24"/>
          <w:szCs w:val="24"/>
          <w:lang w:eastAsia="ru-RU"/>
        </w:rPr>
        <w:t xml:space="preserve"> </w:t>
      </w:r>
      <w:r w:rsidR="003241E7">
        <w:rPr>
          <w:rFonts w:ascii="Arial" w:eastAsia="Times New Roman" w:hAnsi="Arial" w:cs="Arial"/>
          <w:sz w:val="24"/>
          <w:szCs w:val="24"/>
          <w:lang w:eastAsia="ru-RU"/>
        </w:rPr>
        <w:t xml:space="preserve">сентября </w:t>
      </w:r>
      <w:r w:rsidRPr="000B4019">
        <w:rPr>
          <w:rFonts w:ascii="Arial" w:eastAsia="Times New Roman" w:hAnsi="Arial" w:cs="Arial"/>
          <w:sz w:val="24"/>
          <w:szCs w:val="24"/>
          <w:lang w:eastAsia="ru-RU"/>
        </w:rPr>
        <w:t>202</w:t>
      </w:r>
      <w:r w:rsidR="003241E7">
        <w:rPr>
          <w:rFonts w:ascii="Arial" w:eastAsia="Times New Roman" w:hAnsi="Arial" w:cs="Arial"/>
          <w:sz w:val="24"/>
          <w:szCs w:val="24"/>
          <w:lang w:eastAsia="ru-RU"/>
        </w:rPr>
        <w:t>2</w:t>
      </w:r>
      <w:r w:rsidRPr="000B4019">
        <w:rPr>
          <w:rFonts w:ascii="Arial" w:eastAsia="Times New Roman" w:hAnsi="Arial" w:cs="Arial"/>
          <w:sz w:val="24"/>
          <w:szCs w:val="24"/>
          <w:lang w:eastAsia="ru-RU"/>
        </w:rPr>
        <w:t xml:space="preserve"> года (протокол </w:t>
      </w:r>
      <w:r w:rsidR="00095FE6">
        <w:rPr>
          <w:rFonts w:ascii="Arial" w:eastAsia="Times New Roman" w:hAnsi="Arial" w:cs="Arial"/>
          <w:sz w:val="24"/>
          <w:szCs w:val="24"/>
          <w:lang w:eastAsia="ru-RU"/>
        </w:rPr>
        <w:t xml:space="preserve">           </w:t>
      </w:r>
      <w:r w:rsidRPr="000B4019">
        <w:rPr>
          <w:rFonts w:ascii="Arial" w:eastAsia="Times New Roman" w:hAnsi="Arial" w:cs="Arial"/>
          <w:sz w:val="24"/>
          <w:szCs w:val="24"/>
          <w:lang w:eastAsia="ru-RU"/>
        </w:rPr>
        <w:t xml:space="preserve">№ </w:t>
      </w:r>
      <w:r w:rsidR="003241E7">
        <w:rPr>
          <w:rFonts w:ascii="Arial" w:eastAsia="Times New Roman" w:hAnsi="Arial" w:cs="Arial"/>
          <w:sz w:val="24"/>
          <w:szCs w:val="24"/>
          <w:lang w:eastAsia="ru-RU"/>
        </w:rPr>
        <w:t>99</w:t>
      </w:r>
      <w:r w:rsidRPr="000B4019">
        <w:rPr>
          <w:rFonts w:ascii="Arial" w:eastAsia="Times New Roman" w:hAnsi="Arial" w:cs="Arial"/>
          <w:sz w:val="24"/>
          <w:szCs w:val="24"/>
          <w:lang w:eastAsia="ru-RU"/>
        </w:rPr>
        <w:t>).</w:t>
      </w:r>
    </w:p>
    <w:p w14:paraId="6E02C52D" w14:textId="4B01D50F" w:rsidR="000B4019" w:rsidRPr="000B4019" w:rsidRDefault="000B4019" w:rsidP="000B4019">
      <w:pPr>
        <w:widowControl w:val="0"/>
        <w:numPr>
          <w:ilvl w:val="0"/>
          <w:numId w:val="50"/>
        </w:numPr>
        <w:tabs>
          <w:tab w:val="left" w:pos="847"/>
        </w:tabs>
        <w:autoSpaceDE w:val="0"/>
        <w:autoSpaceDN w:val="0"/>
        <w:ind w:right="126" w:firstLine="427"/>
        <w:rPr>
          <w:rFonts w:ascii="Arial" w:eastAsia="Times New Roman" w:hAnsi="Arial" w:cs="Arial"/>
          <w:sz w:val="24"/>
          <w:szCs w:val="24"/>
          <w:lang w:eastAsia="ru-RU"/>
        </w:rPr>
      </w:pPr>
      <w:r w:rsidRPr="000B4019">
        <w:rPr>
          <w:rFonts w:ascii="Arial" w:eastAsia="Times New Roman" w:hAnsi="Arial" w:cs="Arial"/>
          <w:sz w:val="24"/>
          <w:szCs w:val="24"/>
          <w:lang w:eastAsia="ru-RU"/>
        </w:rPr>
        <w:t xml:space="preserve">Стандарт вводится взамен редакции </w:t>
      </w:r>
      <w:r w:rsidR="003241E7">
        <w:rPr>
          <w:rFonts w:ascii="Arial" w:eastAsia="Times New Roman" w:hAnsi="Arial" w:cs="Arial"/>
          <w:sz w:val="24"/>
          <w:szCs w:val="24"/>
          <w:lang w:eastAsia="ru-RU"/>
        </w:rPr>
        <w:t>5</w:t>
      </w:r>
      <w:r w:rsidRPr="000B4019">
        <w:rPr>
          <w:rFonts w:ascii="Arial" w:eastAsia="Times New Roman" w:hAnsi="Arial" w:cs="Arial"/>
          <w:sz w:val="24"/>
          <w:szCs w:val="24"/>
          <w:lang w:eastAsia="ru-RU"/>
        </w:rPr>
        <w:t xml:space="preserve">.0, утвержденной Наблюдательным советом Некоммерческой организации «Фонд развития промышленности Республики Башкортостан» от </w:t>
      </w:r>
      <w:r w:rsidR="00DA16CE">
        <w:rPr>
          <w:rFonts w:ascii="Arial" w:eastAsia="Times New Roman" w:hAnsi="Arial" w:cs="Arial"/>
          <w:sz w:val="24"/>
          <w:szCs w:val="24"/>
          <w:lang w:eastAsia="ru-RU"/>
        </w:rPr>
        <w:t>2</w:t>
      </w:r>
      <w:r w:rsidR="003241E7">
        <w:rPr>
          <w:rFonts w:ascii="Arial" w:eastAsia="Times New Roman" w:hAnsi="Arial" w:cs="Arial"/>
          <w:sz w:val="24"/>
          <w:szCs w:val="24"/>
          <w:lang w:eastAsia="ru-RU"/>
        </w:rPr>
        <w:t>8</w:t>
      </w:r>
      <w:r w:rsidR="00DA16CE" w:rsidRPr="000B4019">
        <w:rPr>
          <w:rFonts w:ascii="Arial" w:eastAsia="Times New Roman" w:hAnsi="Arial" w:cs="Arial"/>
          <w:sz w:val="24"/>
          <w:szCs w:val="24"/>
          <w:lang w:eastAsia="ru-RU"/>
        </w:rPr>
        <w:t xml:space="preserve"> </w:t>
      </w:r>
      <w:r w:rsidR="003241E7">
        <w:rPr>
          <w:rFonts w:ascii="Arial" w:eastAsia="Times New Roman" w:hAnsi="Arial" w:cs="Arial"/>
          <w:sz w:val="24"/>
          <w:szCs w:val="24"/>
          <w:lang w:eastAsia="ru-RU"/>
        </w:rPr>
        <w:t xml:space="preserve">июня </w:t>
      </w:r>
      <w:r w:rsidR="00DA16CE" w:rsidRPr="000B4019">
        <w:rPr>
          <w:rFonts w:ascii="Arial" w:eastAsia="Times New Roman" w:hAnsi="Arial" w:cs="Arial"/>
          <w:sz w:val="24"/>
          <w:szCs w:val="24"/>
          <w:lang w:eastAsia="ru-RU"/>
        </w:rPr>
        <w:t>202</w:t>
      </w:r>
      <w:r w:rsidR="00DA16CE">
        <w:rPr>
          <w:rFonts w:ascii="Arial" w:eastAsia="Times New Roman" w:hAnsi="Arial" w:cs="Arial"/>
          <w:sz w:val="24"/>
          <w:szCs w:val="24"/>
          <w:lang w:eastAsia="ru-RU"/>
        </w:rPr>
        <w:t>1</w:t>
      </w:r>
      <w:r w:rsidR="00DA16CE" w:rsidRPr="000B4019">
        <w:rPr>
          <w:rFonts w:ascii="Arial" w:eastAsia="Times New Roman" w:hAnsi="Arial" w:cs="Arial"/>
          <w:sz w:val="24"/>
          <w:szCs w:val="24"/>
          <w:lang w:eastAsia="ru-RU"/>
        </w:rPr>
        <w:t xml:space="preserve"> года (протокол № </w:t>
      </w:r>
      <w:r w:rsidR="003241E7">
        <w:rPr>
          <w:rFonts w:ascii="Arial" w:eastAsia="Times New Roman" w:hAnsi="Arial" w:cs="Arial"/>
          <w:sz w:val="24"/>
          <w:szCs w:val="24"/>
          <w:lang w:eastAsia="ru-RU"/>
        </w:rPr>
        <w:t>60</w:t>
      </w:r>
      <w:r w:rsidR="00DA16CE" w:rsidRPr="000B4019">
        <w:rPr>
          <w:rFonts w:ascii="Arial" w:eastAsia="Times New Roman" w:hAnsi="Arial" w:cs="Arial"/>
          <w:sz w:val="24"/>
          <w:szCs w:val="24"/>
          <w:lang w:eastAsia="ru-RU"/>
        </w:rPr>
        <w:t>).</w:t>
      </w:r>
    </w:p>
    <w:p w14:paraId="7B534282" w14:textId="77777777" w:rsidR="000B4019" w:rsidRPr="000B4019" w:rsidRDefault="000B4019" w:rsidP="000B4019">
      <w:pPr>
        <w:widowControl w:val="0"/>
        <w:numPr>
          <w:ilvl w:val="0"/>
          <w:numId w:val="50"/>
        </w:numPr>
        <w:tabs>
          <w:tab w:val="left" w:pos="847"/>
        </w:tabs>
        <w:autoSpaceDE w:val="0"/>
        <w:autoSpaceDN w:val="0"/>
        <w:ind w:right="124" w:firstLine="427"/>
        <w:rPr>
          <w:rFonts w:ascii="Arial" w:eastAsia="Times New Roman" w:hAnsi="Arial" w:cs="Arial"/>
          <w:sz w:val="24"/>
          <w:szCs w:val="24"/>
          <w:lang w:eastAsia="ru-RU"/>
        </w:rPr>
      </w:pPr>
      <w:r w:rsidRPr="000B4019">
        <w:rPr>
          <w:rFonts w:ascii="Arial" w:eastAsia="Times New Roman" w:hAnsi="Arial" w:cs="Arial"/>
          <w:sz w:val="24"/>
          <w:szCs w:val="24"/>
          <w:lang w:eastAsia="ru-RU"/>
        </w:rPr>
        <w:t>Для проектов, решения об одобрении которых приняты Экспертным советом Фонда развития промышленности Республики Башкортостан ранее, применяется Стандарт в редакции, действующей на дату рассмотрения</w:t>
      </w:r>
      <w:r w:rsidRPr="000B4019">
        <w:rPr>
          <w:rFonts w:ascii="Arial" w:eastAsia="Times New Roman" w:hAnsi="Arial" w:cs="Arial"/>
          <w:spacing w:val="-1"/>
          <w:sz w:val="24"/>
          <w:szCs w:val="24"/>
          <w:lang w:eastAsia="ru-RU"/>
        </w:rPr>
        <w:t xml:space="preserve"> </w:t>
      </w:r>
      <w:r w:rsidRPr="000B4019">
        <w:rPr>
          <w:rFonts w:ascii="Arial" w:eastAsia="Times New Roman" w:hAnsi="Arial" w:cs="Arial"/>
          <w:sz w:val="24"/>
          <w:szCs w:val="24"/>
          <w:lang w:eastAsia="ru-RU"/>
        </w:rPr>
        <w:t>проекта.</w:t>
      </w:r>
    </w:p>
    <w:p w14:paraId="442B7C79" w14:textId="4D886D63" w:rsidR="000B4019" w:rsidRPr="000B4019" w:rsidRDefault="000B4019" w:rsidP="000B4019">
      <w:pPr>
        <w:widowControl w:val="0"/>
        <w:numPr>
          <w:ilvl w:val="0"/>
          <w:numId w:val="50"/>
        </w:numPr>
        <w:tabs>
          <w:tab w:val="left" w:pos="1132"/>
        </w:tabs>
        <w:autoSpaceDE w:val="0"/>
        <w:autoSpaceDN w:val="0"/>
        <w:ind w:right="125" w:firstLine="427"/>
        <w:rPr>
          <w:rFonts w:ascii="Arial" w:eastAsia="Times New Roman" w:hAnsi="Arial" w:cs="Arial"/>
          <w:sz w:val="24"/>
          <w:szCs w:val="24"/>
          <w:lang w:eastAsia="ru-RU"/>
        </w:rPr>
      </w:pPr>
      <w:r w:rsidRPr="000B4019">
        <w:rPr>
          <w:rFonts w:ascii="Arial" w:eastAsia="Times New Roman" w:hAnsi="Arial" w:cs="Arial"/>
          <w:sz w:val="24"/>
          <w:szCs w:val="24"/>
          <w:lang w:eastAsia="ru-RU"/>
        </w:rPr>
        <w:t xml:space="preserve">Решения об изменении объема финансовой поддержки, полном или частичном досрочном погашении займа, реструктуризации задолженности (включая изменение параметров проекта, сроков предоставления финансирования, графика возврата задолженности) по проектам, решение о финансировании которых было принято ранее, принимаются </w:t>
      </w:r>
      <w:r w:rsidR="00D41FCB">
        <w:rPr>
          <w:rFonts w:ascii="Arial" w:eastAsia="Times New Roman" w:hAnsi="Arial" w:cs="Arial"/>
          <w:sz w:val="24"/>
          <w:szCs w:val="24"/>
          <w:lang w:eastAsia="ru-RU"/>
        </w:rPr>
        <w:t>Наблюдательным</w:t>
      </w:r>
      <w:r w:rsidRPr="000B4019">
        <w:rPr>
          <w:rFonts w:ascii="Arial" w:eastAsia="Times New Roman" w:hAnsi="Arial" w:cs="Arial"/>
          <w:sz w:val="24"/>
          <w:szCs w:val="24"/>
          <w:lang w:eastAsia="ru-RU"/>
        </w:rPr>
        <w:t xml:space="preserve"> советом Фонда развития промышленности Республики Башкортостан в соответствии с порядком и условиями финансирования, установленными стандартом, действующим на момент принятия первоначального решения о финансировании такого проекта, за исключением действия пунктов 7.9 - 7.11 настоящего Стандарта.</w:t>
      </w:r>
    </w:p>
    <w:p w14:paraId="5353028D" w14:textId="77777777" w:rsidR="000B4019" w:rsidRPr="000B4019" w:rsidRDefault="000B4019" w:rsidP="000B4019">
      <w:pPr>
        <w:widowControl w:val="0"/>
        <w:autoSpaceDE w:val="0"/>
        <w:autoSpaceDN w:val="0"/>
        <w:ind w:left="138" w:right="125" w:firstLine="427"/>
        <w:rPr>
          <w:rFonts w:ascii="Arial" w:eastAsia="Arial" w:hAnsi="Arial" w:cs="Arial"/>
          <w:sz w:val="24"/>
          <w:szCs w:val="24"/>
          <w:lang w:eastAsia="ru-RU" w:bidi="ru-RU"/>
        </w:rPr>
      </w:pPr>
      <w:r w:rsidRPr="000B4019">
        <w:rPr>
          <w:rFonts w:ascii="Arial" w:eastAsia="Arial" w:hAnsi="Arial" w:cs="Arial"/>
          <w:sz w:val="24"/>
          <w:szCs w:val="24"/>
          <w:lang w:eastAsia="ru-RU" w:bidi="ru-RU"/>
        </w:rPr>
        <w:t>По просьбе Заявителя Фонд развития промышленности Республики Башкортостан при принятии решения о реструктуризации задолженности или досрочном погашении займа полностью или частично по инициативе Заявителя, вправе применить условия финансирования, досрочного погашения займа, установленные стандартом, действующим на момент принятия решения, и улучшающими положение Заявителя в отношении изменения:</w:t>
      </w:r>
    </w:p>
    <w:p w14:paraId="3295B7D6" w14:textId="77777777" w:rsidR="000B4019" w:rsidRPr="000B4019" w:rsidRDefault="000B4019" w:rsidP="000B4019">
      <w:pPr>
        <w:widowControl w:val="0"/>
        <w:numPr>
          <w:ilvl w:val="0"/>
          <w:numId w:val="49"/>
        </w:numPr>
        <w:tabs>
          <w:tab w:val="left" w:pos="712"/>
        </w:tabs>
        <w:autoSpaceDE w:val="0"/>
        <w:autoSpaceDN w:val="0"/>
        <w:ind w:firstLine="144"/>
        <w:rPr>
          <w:rFonts w:ascii="Arial" w:eastAsia="Times New Roman" w:hAnsi="Arial" w:cs="Arial"/>
          <w:sz w:val="24"/>
          <w:szCs w:val="24"/>
          <w:lang w:eastAsia="ru-RU"/>
        </w:rPr>
      </w:pPr>
      <w:r w:rsidRPr="000B4019">
        <w:rPr>
          <w:rFonts w:ascii="Arial" w:eastAsia="Times New Roman" w:hAnsi="Arial" w:cs="Arial"/>
          <w:sz w:val="24"/>
          <w:szCs w:val="24"/>
          <w:lang w:eastAsia="ru-RU"/>
        </w:rPr>
        <w:t>направлений использования средств</w:t>
      </w:r>
      <w:r w:rsidRPr="000B4019">
        <w:rPr>
          <w:rFonts w:ascii="Arial" w:eastAsia="Times New Roman" w:hAnsi="Arial" w:cs="Arial"/>
          <w:spacing w:val="-1"/>
          <w:sz w:val="24"/>
          <w:szCs w:val="24"/>
          <w:lang w:eastAsia="ru-RU"/>
        </w:rPr>
        <w:t xml:space="preserve"> </w:t>
      </w:r>
      <w:r w:rsidRPr="000B4019">
        <w:rPr>
          <w:rFonts w:ascii="Arial" w:eastAsia="Times New Roman" w:hAnsi="Arial" w:cs="Arial"/>
          <w:sz w:val="24"/>
          <w:szCs w:val="24"/>
          <w:lang w:eastAsia="ru-RU"/>
        </w:rPr>
        <w:t>займа;</w:t>
      </w:r>
    </w:p>
    <w:p w14:paraId="34BA53B3" w14:textId="77777777" w:rsidR="000B4019" w:rsidRPr="000B4019" w:rsidRDefault="000B4019" w:rsidP="000B4019">
      <w:pPr>
        <w:widowControl w:val="0"/>
        <w:numPr>
          <w:ilvl w:val="0"/>
          <w:numId w:val="49"/>
        </w:numPr>
        <w:tabs>
          <w:tab w:val="left" w:pos="712"/>
        </w:tabs>
        <w:autoSpaceDE w:val="0"/>
        <w:autoSpaceDN w:val="0"/>
        <w:ind w:right="126" w:firstLine="144"/>
        <w:rPr>
          <w:rFonts w:ascii="Arial" w:eastAsia="Times New Roman" w:hAnsi="Arial" w:cs="Arial"/>
          <w:sz w:val="24"/>
          <w:szCs w:val="24"/>
          <w:lang w:eastAsia="ru-RU"/>
        </w:rPr>
      </w:pPr>
      <w:r w:rsidRPr="000B4019">
        <w:rPr>
          <w:rFonts w:ascii="Arial" w:eastAsia="Times New Roman" w:hAnsi="Arial" w:cs="Arial"/>
          <w:sz w:val="24"/>
          <w:szCs w:val="24"/>
          <w:lang w:eastAsia="ru-RU"/>
        </w:rPr>
        <w:t>размера и оснований ответственности за неисполнение или ненадлежащее исполнение предусмотренных договором</w:t>
      </w:r>
      <w:r w:rsidRPr="000B4019">
        <w:rPr>
          <w:rFonts w:ascii="Arial" w:eastAsia="Times New Roman" w:hAnsi="Arial" w:cs="Arial"/>
          <w:spacing w:val="-7"/>
          <w:sz w:val="24"/>
          <w:szCs w:val="24"/>
          <w:lang w:eastAsia="ru-RU"/>
        </w:rPr>
        <w:t xml:space="preserve"> </w:t>
      </w:r>
      <w:r w:rsidRPr="000B4019">
        <w:rPr>
          <w:rFonts w:ascii="Arial" w:eastAsia="Times New Roman" w:hAnsi="Arial" w:cs="Arial"/>
          <w:sz w:val="24"/>
          <w:szCs w:val="24"/>
          <w:lang w:eastAsia="ru-RU"/>
        </w:rPr>
        <w:t>обязательств.</w:t>
      </w:r>
    </w:p>
    <w:p w14:paraId="6B29D463" w14:textId="77777777" w:rsidR="000B4019" w:rsidRPr="000B4019" w:rsidRDefault="000B4019" w:rsidP="000B4019">
      <w:pPr>
        <w:widowControl w:val="0"/>
        <w:tabs>
          <w:tab w:val="left" w:pos="712"/>
        </w:tabs>
        <w:autoSpaceDE w:val="0"/>
        <w:autoSpaceDN w:val="0"/>
        <w:ind w:right="126" w:firstLine="567"/>
        <w:contextualSpacing/>
        <w:rPr>
          <w:rFonts w:ascii="Arial" w:eastAsia="Times New Roman" w:hAnsi="Arial" w:cs="Arial"/>
          <w:sz w:val="24"/>
          <w:szCs w:val="24"/>
          <w:lang w:eastAsia="ru-RU"/>
        </w:rPr>
      </w:pPr>
      <w:r w:rsidRPr="000B4019">
        <w:rPr>
          <w:rFonts w:ascii="Arial" w:eastAsia="Times New Roman" w:hAnsi="Arial" w:cs="Arial"/>
          <w:sz w:val="24"/>
          <w:szCs w:val="24"/>
          <w:lang w:eastAsia="ru-RU"/>
        </w:rPr>
        <w:t xml:space="preserve">6. В случае расхождения настоящих Стандартов со стандартами Фонда развития промышленности, условия финансирования, порядок принятия решения, критерии отбора проектов для финансирования, направления целевого использования средств финансирования проектов, требования к Заявителям и основным участникам проекта, инструменты финансирования определяются Стандартами Фонда развития промышленности в соответствии со ст. 3 Соглашения  №ДОГ-338/17-СОТР от 10 ноября 2017 года о взаимодействии Фонда развития промышленности и Некоммерческой организации «Фонд развития  промышленности Республики Башкортостан» в процессе совместного финансирования проектов по программам Фонда, предусмотренных Стандартами Фонда.  </w:t>
      </w:r>
    </w:p>
    <w:p w14:paraId="015A3B5E" w14:textId="77777777" w:rsidR="000B4019" w:rsidRPr="000B4019" w:rsidRDefault="000B4019" w:rsidP="006E70AF">
      <w:pPr>
        <w:pStyle w:val="a4"/>
        <w:pBdr>
          <w:top w:val="nil"/>
          <w:left w:val="nil"/>
          <w:bottom w:val="nil"/>
          <w:right w:val="nil"/>
          <w:between w:val="nil"/>
          <w:bar w:val="nil"/>
        </w:pBdr>
        <w:spacing w:before="120"/>
        <w:ind w:left="1287"/>
        <w:contextualSpacing w:val="0"/>
        <w:rPr>
          <w:rStyle w:val="af3"/>
          <w:rFonts w:ascii="Arial" w:eastAsia="Calibri" w:hAnsi="Arial" w:cs="Arial"/>
          <w:color w:val="auto"/>
          <w:sz w:val="26"/>
          <w:szCs w:val="26"/>
          <w:u w:val="none"/>
        </w:rPr>
      </w:pPr>
    </w:p>
    <w:p w14:paraId="0EFC5692" w14:textId="64E35C56" w:rsidR="007C2DBB" w:rsidRPr="00312F74" w:rsidRDefault="004629E8" w:rsidP="006E70AF">
      <w:pPr>
        <w:pStyle w:val="a4"/>
        <w:pBdr>
          <w:top w:val="nil"/>
          <w:left w:val="nil"/>
          <w:bottom w:val="nil"/>
          <w:right w:val="nil"/>
          <w:between w:val="nil"/>
          <w:bar w:val="nil"/>
        </w:pBdr>
        <w:spacing w:before="120"/>
        <w:ind w:left="1287"/>
        <w:contextualSpacing w:val="0"/>
        <w:rPr>
          <w:rStyle w:val="af3"/>
          <w:rFonts w:ascii="Arial" w:eastAsia="Calibri" w:hAnsi="Arial" w:cs="Arial"/>
          <w:color w:val="auto"/>
          <w:sz w:val="24"/>
          <w:szCs w:val="24"/>
          <w:u w:val="none"/>
        </w:rPr>
      </w:pPr>
      <w:r w:rsidRPr="000B4019">
        <w:br w:type="page"/>
      </w:r>
      <w:r w:rsidR="007D5E54" w:rsidRPr="00312F74">
        <w:rPr>
          <w:rStyle w:val="af3"/>
          <w:rFonts w:ascii="Arial" w:eastAsia="Calibri" w:hAnsi="Arial" w:cs="Arial"/>
          <w:color w:val="auto"/>
          <w:sz w:val="24"/>
          <w:szCs w:val="24"/>
          <w:u w:val="none"/>
        </w:rPr>
        <w:lastRenderedPageBreak/>
        <w:t xml:space="preserve"> </w:t>
      </w:r>
    </w:p>
    <w:sdt>
      <w:sdtPr>
        <w:rPr>
          <w:rFonts w:asciiTheme="minorHAnsi" w:eastAsiaTheme="minorHAnsi" w:hAnsiTheme="minorHAnsi" w:cstheme="minorBidi"/>
          <w:b w:val="0"/>
          <w:bCs w:val="0"/>
          <w:color w:val="auto"/>
          <w:sz w:val="22"/>
          <w:szCs w:val="22"/>
          <w:u w:val="single"/>
          <w:lang w:eastAsia="en-US"/>
        </w:rPr>
        <w:id w:val="-1527330662"/>
        <w:docPartObj>
          <w:docPartGallery w:val="Table of Contents"/>
          <w:docPartUnique/>
        </w:docPartObj>
      </w:sdtPr>
      <w:sdtEndPr/>
      <w:sdtContent>
        <w:p w14:paraId="0191E972" w14:textId="77777777" w:rsidR="009C5CB3" w:rsidRPr="00312F74" w:rsidRDefault="000D346E">
          <w:pPr>
            <w:pStyle w:val="afa"/>
            <w:rPr>
              <w:rFonts w:ascii="Arial" w:hAnsi="Arial" w:cs="Arial"/>
              <w:color w:val="auto"/>
              <w:sz w:val="24"/>
              <w:szCs w:val="24"/>
            </w:rPr>
          </w:pPr>
          <w:r>
            <w:rPr>
              <w:rFonts w:ascii="Arial" w:hAnsi="Arial" w:cs="Arial"/>
              <w:color w:val="auto"/>
              <w:sz w:val="24"/>
              <w:szCs w:val="24"/>
            </w:rPr>
            <w:t>Содержание</w:t>
          </w:r>
        </w:p>
        <w:p w14:paraId="55B57C0D" w14:textId="102DC9E2" w:rsidR="00324B2D" w:rsidRDefault="002B3518">
          <w:pPr>
            <w:pStyle w:val="16"/>
            <w:rPr>
              <w:rFonts w:eastAsiaTheme="minorEastAsia"/>
              <w:noProof/>
              <w:lang w:eastAsia="ru-RU"/>
            </w:rPr>
          </w:pPr>
          <w:r w:rsidRPr="00312F74">
            <w:rPr>
              <w:rFonts w:ascii="Arial" w:hAnsi="Arial" w:cs="Arial"/>
              <w:sz w:val="24"/>
              <w:szCs w:val="24"/>
            </w:rPr>
            <w:fldChar w:fldCharType="begin"/>
          </w:r>
          <w:r w:rsidR="009C5CB3" w:rsidRPr="00312F74">
            <w:rPr>
              <w:rFonts w:ascii="Arial" w:hAnsi="Arial" w:cs="Arial"/>
              <w:sz w:val="24"/>
              <w:szCs w:val="24"/>
            </w:rPr>
            <w:instrText xml:space="preserve"> TOC \o "1-3" \h \z \u </w:instrText>
          </w:r>
          <w:r w:rsidRPr="00312F74">
            <w:rPr>
              <w:rFonts w:ascii="Arial" w:hAnsi="Arial" w:cs="Arial"/>
              <w:sz w:val="24"/>
              <w:szCs w:val="24"/>
            </w:rPr>
            <w:fldChar w:fldCharType="separate"/>
          </w:r>
          <w:hyperlink w:anchor="_Toc526158994" w:history="1">
            <w:r w:rsidR="00324B2D" w:rsidRPr="00C01E7D">
              <w:rPr>
                <w:rStyle w:val="af3"/>
                <w:rFonts w:ascii="Arial" w:eastAsia="Times New Roman" w:hAnsi="Arial" w:cs="Arial"/>
                <w:b/>
                <w:bCs/>
                <w:noProof/>
                <w:kern w:val="28"/>
                <w:lang w:eastAsia="ru-RU"/>
              </w:rPr>
              <w:t>1.</w:t>
            </w:r>
            <w:r w:rsidR="00324B2D">
              <w:rPr>
                <w:rFonts w:eastAsiaTheme="minorEastAsia"/>
                <w:noProof/>
                <w:lang w:eastAsia="ru-RU"/>
              </w:rPr>
              <w:tab/>
            </w:r>
            <w:r w:rsidR="00324B2D" w:rsidRPr="00C01E7D">
              <w:rPr>
                <w:rStyle w:val="af3"/>
                <w:rFonts w:ascii="Arial" w:eastAsia="Times New Roman" w:hAnsi="Arial" w:cs="Arial"/>
                <w:b/>
                <w:bCs/>
                <w:noProof/>
                <w:kern w:val="28"/>
                <w:lang w:eastAsia="ru-RU"/>
              </w:rPr>
              <w:t>Введение</w:t>
            </w:r>
            <w:r w:rsidR="00324B2D">
              <w:rPr>
                <w:noProof/>
                <w:webHidden/>
              </w:rPr>
              <w:tab/>
            </w:r>
            <w:r>
              <w:rPr>
                <w:noProof/>
                <w:webHidden/>
              </w:rPr>
              <w:fldChar w:fldCharType="begin"/>
            </w:r>
            <w:r w:rsidR="00324B2D">
              <w:rPr>
                <w:noProof/>
                <w:webHidden/>
              </w:rPr>
              <w:instrText xml:space="preserve"> PAGEREF _Toc526158994 \h </w:instrText>
            </w:r>
            <w:r>
              <w:rPr>
                <w:noProof/>
                <w:webHidden/>
              </w:rPr>
            </w:r>
            <w:r>
              <w:rPr>
                <w:noProof/>
                <w:webHidden/>
              </w:rPr>
              <w:fldChar w:fldCharType="separate"/>
            </w:r>
            <w:r w:rsidR="00325B1F">
              <w:rPr>
                <w:noProof/>
                <w:webHidden/>
              </w:rPr>
              <w:t>4</w:t>
            </w:r>
            <w:r>
              <w:rPr>
                <w:noProof/>
                <w:webHidden/>
              </w:rPr>
              <w:fldChar w:fldCharType="end"/>
            </w:r>
          </w:hyperlink>
        </w:p>
        <w:p w14:paraId="2E64DD0F" w14:textId="13CB0F1B" w:rsidR="00324B2D" w:rsidRDefault="00095FE6">
          <w:pPr>
            <w:pStyle w:val="16"/>
            <w:rPr>
              <w:rFonts w:eastAsiaTheme="minorEastAsia"/>
              <w:noProof/>
              <w:lang w:eastAsia="ru-RU"/>
            </w:rPr>
          </w:pPr>
          <w:hyperlink w:anchor="_Toc526158995" w:history="1">
            <w:r w:rsidR="00324B2D" w:rsidRPr="00C01E7D">
              <w:rPr>
                <w:rStyle w:val="af3"/>
                <w:rFonts w:ascii="Arial" w:eastAsia="Times New Roman" w:hAnsi="Arial" w:cs="Arial"/>
                <w:b/>
                <w:bCs/>
                <w:noProof/>
                <w:kern w:val="28"/>
                <w:lang w:eastAsia="ru-RU"/>
              </w:rPr>
              <w:t>2.</w:t>
            </w:r>
            <w:r w:rsidR="00324B2D">
              <w:rPr>
                <w:rFonts w:eastAsiaTheme="minorEastAsia"/>
                <w:noProof/>
                <w:lang w:eastAsia="ru-RU"/>
              </w:rPr>
              <w:tab/>
            </w:r>
            <w:r w:rsidR="00324B2D" w:rsidRPr="00C01E7D">
              <w:rPr>
                <w:rStyle w:val="af3"/>
                <w:rFonts w:ascii="Arial" w:eastAsia="Times New Roman" w:hAnsi="Arial" w:cs="Arial"/>
                <w:b/>
                <w:bCs/>
                <w:noProof/>
                <w:kern w:val="28"/>
                <w:lang w:eastAsia="ru-RU"/>
              </w:rPr>
              <w:t>Основные термины и определения</w:t>
            </w:r>
            <w:r w:rsidR="00324B2D">
              <w:rPr>
                <w:noProof/>
                <w:webHidden/>
              </w:rPr>
              <w:tab/>
            </w:r>
            <w:r w:rsidR="002B3518">
              <w:rPr>
                <w:noProof/>
                <w:webHidden/>
              </w:rPr>
              <w:fldChar w:fldCharType="begin"/>
            </w:r>
            <w:r w:rsidR="00324B2D">
              <w:rPr>
                <w:noProof/>
                <w:webHidden/>
              </w:rPr>
              <w:instrText xml:space="preserve"> PAGEREF _Toc526158995 \h </w:instrText>
            </w:r>
            <w:r w:rsidR="002B3518">
              <w:rPr>
                <w:noProof/>
                <w:webHidden/>
              </w:rPr>
            </w:r>
            <w:r w:rsidR="002B3518">
              <w:rPr>
                <w:noProof/>
                <w:webHidden/>
              </w:rPr>
              <w:fldChar w:fldCharType="separate"/>
            </w:r>
            <w:r w:rsidR="00325B1F">
              <w:rPr>
                <w:noProof/>
                <w:webHidden/>
              </w:rPr>
              <w:t>4</w:t>
            </w:r>
            <w:r w:rsidR="002B3518">
              <w:rPr>
                <w:noProof/>
                <w:webHidden/>
              </w:rPr>
              <w:fldChar w:fldCharType="end"/>
            </w:r>
          </w:hyperlink>
        </w:p>
        <w:p w14:paraId="6E8161B0" w14:textId="121A2B6B" w:rsidR="00324B2D" w:rsidRDefault="00095FE6">
          <w:pPr>
            <w:pStyle w:val="16"/>
            <w:rPr>
              <w:rFonts w:eastAsiaTheme="minorEastAsia"/>
              <w:noProof/>
              <w:lang w:eastAsia="ru-RU"/>
            </w:rPr>
          </w:pPr>
          <w:hyperlink w:anchor="_Toc526158996" w:history="1">
            <w:r w:rsidR="00324B2D" w:rsidRPr="00C01E7D">
              <w:rPr>
                <w:rStyle w:val="af3"/>
                <w:rFonts w:ascii="Arial" w:eastAsia="Times New Roman" w:hAnsi="Arial" w:cs="Arial"/>
                <w:b/>
                <w:bCs/>
                <w:noProof/>
                <w:kern w:val="28"/>
                <w:lang w:eastAsia="ru-RU"/>
              </w:rPr>
              <w:t>3.</w:t>
            </w:r>
            <w:r w:rsidR="00324B2D">
              <w:rPr>
                <w:rFonts w:eastAsiaTheme="minorEastAsia"/>
                <w:noProof/>
                <w:lang w:eastAsia="ru-RU"/>
              </w:rPr>
              <w:tab/>
            </w:r>
            <w:r w:rsidR="00324B2D" w:rsidRPr="00C01E7D">
              <w:rPr>
                <w:rStyle w:val="af3"/>
                <w:rFonts w:ascii="Arial" w:eastAsia="Times New Roman" w:hAnsi="Arial" w:cs="Arial"/>
                <w:b/>
                <w:bCs/>
                <w:noProof/>
                <w:kern w:val="28"/>
                <w:lang w:eastAsia="ru-RU"/>
              </w:rPr>
              <w:t>Условия программы</w:t>
            </w:r>
            <w:r w:rsidR="00324B2D">
              <w:rPr>
                <w:noProof/>
                <w:webHidden/>
              </w:rPr>
              <w:tab/>
            </w:r>
            <w:r w:rsidR="002B3518">
              <w:rPr>
                <w:noProof/>
                <w:webHidden/>
              </w:rPr>
              <w:fldChar w:fldCharType="begin"/>
            </w:r>
            <w:r w:rsidR="00324B2D">
              <w:rPr>
                <w:noProof/>
                <w:webHidden/>
              </w:rPr>
              <w:instrText xml:space="preserve"> PAGEREF _Toc526158996 \h </w:instrText>
            </w:r>
            <w:r w:rsidR="002B3518">
              <w:rPr>
                <w:noProof/>
                <w:webHidden/>
              </w:rPr>
            </w:r>
            <w:r w:rsidR="002B3518">
              <w:rPr>
                <w:noProof/>
                <w:webHidden/>
              </w:rPr>
              <w:fldChar w:fldCharType="separate"/>
            </w:r>
            <w:r w:rsidR="00325B1F">
              <w:rPr>
                <w:noProof/>
                <w:webHidden/>
              </w:rPr>
              <w:t>7</w:t>
            </w:r>
            <w:r w:rsidR="002B3518">
              <w:rPr>
                <w:noProof/>
                <w:webHidden/>
              </w:rPr>
              <w:fldChar w:fldCharType="end"/>
            </w:r>
          </w:hyperlink>
        </w:p>
        <w:p w14:paraId="748D8396" w14:textId="57B7203E" w:rsidR="00324B2D" w:rsidRDefault="00095FE6">
          <w:pPr>
            <w:pStyle w:val="16"/>
            <w:rPr>
              <w:rFonts w:eastAsiaTheme="minorEastAsia"/>
              <w:noProof/>
              <w:lang w:eastAsia="ru-RU"/>
            </w:rPr>
          </w:pPr>
          <w:hyperlink w:anchor="_Toc526158997" w:history="1">
            <w:r w:rsidR="00324B2D" w:rsidRPr="00C01E7D">
              <w:rPr>
                <w:rStyle w:val="af3"/>
                <w:rFonts w:ascii="Arial" w:eastAsia="Times New Roman" w:hAnsi="Arial" w:cs="Arial"/>
                <w:b/>
                <w:bCs/>
                <w:noProof/>
                <w:kern w:val="28"/>
                <w:lang w:eastAsia="ru-RU"/>
              </w:rPr>
              <w:t>4.</w:t>
            </w:r>
            <w:r w:rsidR="00324B2D">
              <w:rPr>
                <w:rFonts w:eastAsiaTheme="minorEastAsia"/>
                <w:noProof/>
                <w:lang w:eastAsia="ru-RU"/>
              </w:rPr>
              <w:tab/>
            </w:r>
            <w:r w:rsidR="00324B2D" w:rsidRPr="00C01E7D">
              <w:rPr>
                <w:rStyle w:val="af3"/>
                <w:rFonts w:ascii="Arial" w:eastAsia="Times New Roman" w:hAnsi="Arial" w:cs="Arial"/>
                <w:b/>
                <w:bCs/>
                <w:noProof/>
                <w:kern w:val="28"/>
                <w:lang w:eastAsia="ru-RU"/>
              </w:rPr>
              <w:t>Критерии отбора проектов для финансирования</w:t>
            </w:r>
            <w:r w:rsidR="00324B2D">
              <w:rPr>
                <w:noProof/>
                <w:webHidden/>
              </w:rPr>
              <w:tab/>
            </w:r>
            <w:r w:rsidR="002B3518">
              <w:rPr>
                <w:noProof/>
                <w:webHidden/>
              </w:rPr>
              <w:fldChar w:fldCharType="begin"/>
            </w:r>
            <w:r w:rsidR="00324B2D">
              <w:rPr>
                <w:noProof/>
                <w:webHidden/>
              </w:rPr>
              <w:instrText xml:space="preserve"> PAGEREF _Toc526158997 \h </w:instrText>
            </w:r>
            <w:r w:rsidR="002B3518">
              <w:rPr>
                <w:noProof/>
                <w:webHidden/>
              </w:rPr>
            </w:r>
            <w:r w:rsidR="002B3518">
              <w:rPr>
                <w:noProof/>
                <w:webHidden/>
              </w:rPr>
              <w:fldChar w:fldCharType="separate"/>
            </w:r>
            <w:r w:rsidR="00325B1F">
              <w:rPr>
                <w:noProof/>
                <w:webHidden/>
              </w:rPr>
              <w:t>8</w:t>
            </w:r>
            <w:r w:rsidR="002B3518">
              <w:rPr>
                <w:noProof/>
                <w:webHidden/>
              </w:rPr>
              <w:fldChar w:fldCharType="end"/>
            </w:r>
          </w:hyperlink>
        </w:p>
        <w:p w14:paraId="73FE0BFF" w14:textId="2D5EB007" w:rsidR="00324B2D" w:rsidRDefault="00095FE6">
          <w:pPr>
            <w:pStyle w:val="16"/>
            <w:rPr>
              <w:rFonts w:eastAsiaTheme="minorEastAsia"/>
              <w:noProof/>
              <w:lang w:eastAsia="ru-RU"/>
            </w:rPr>
          </w:pPr>
          <w:hyperlink w:anchor="_Toc526158998" w:history="1">
            <w:r w:rsidR="00324B2D" w:rsidRPr="00C01E7D">
              <w:rPr>
                <w:rStyle w:val="af3"/>
                <w:rFonts w:ascii="Arial" w:eastAsia="Times New Roman" w:hAnsi="Arial" w:cs="Arial"/>
                <w:b/>
                <w:bCs/>
                <w:noProof/>
                <w:kern w:val="28"/>
                <w:lang w:eastAsia="ru-RU"/>
              </w:rPr>
              <w:t>5.</w:t>
            </w:r>
            <w:r w:rsidR="00324B2D">
              <w:rPr>
                <w:rFonts w:eastAsiaTheme="minorEastAsia"/>
                <w:noProof/>
                <w:lang w:eastAsia="ru-RU"/>
              </w:rPr>
              <w:tab/>
            </w:r>
            <w:r w:rsidR="00324B2D" w:rsidRPr="00C01E7D">
              <w:rPr>
                <w:rStyle w:val="af3"/>
                <w:rFonts w:ascii="Arial" w:eastAsia="Times New Roman" w:hAnsi="Arial" w:cs="Arial"/>
                <w:b/>
                <w:bCs/>
                <w:noProof/>
                <w:kern w:val="28"/>
                <w:lang w:eastAsia="ru-RU"/>
              </w:rPr>
              <w:t>Направления целевого использования средств финансирования проекта</w:t>
            </w:r>
            <w:r w:rsidR="00324B2D">
              <w:rPr>
                <w:noProof/>
                <w:webHidden/>
              </w:rPr>
              <w:tab/>
            </w:r>
            <w:r w:rsidR="002B3518">
              <w:rPr>
                <w:noProof/>
                <w:webHidden/>
              </w:rPr>
              <w:fldChar w:fldCharType="begin"/>
            </w:r>
            <w:r w:rsidR="00324B2D">
              <w:rPr>
                <w:noProof/>
                <w:webHidden/>
              </w:rPr>
              <w:instrText xml:space="preserve"> PAGEREF _Toc526158998 \h </w:instrText>
            </w:r>
            <w:r w:rsidR="002B3518">
              <w:rPr>
                <w:noProof/>
                <w:webHidden/>
              </w:rPr>
            </w:r>
            <w:r w:rsidR="002B3518">
              <w:rPr>
                <w:noProof/>
                <w:webHidden/>
              </w:rPr>
              <w:fldChar w:fldCharType="separate"/>
            </w:r>
            <w:r w:rsidR="00325B1F">
              <w:rPr>
                <w:noProof/>
                <w:webHidden/>
              </w:rPr>
              <w:t>12</w:t>
            </w:r>
            <w:r w:rsidR="002B3518">
              <w:rPr>
                <w:noProof/>
                <w:webHidden/>
              </w:rPr>
              <w:fldChar w:fldCharType="end"/>
            </w:r>
          </w:hyperlink>
        </w:p>
        <w:p w14:paraId="741F353D" w14:textId="5391E1EF" w:rsidR="00324B2D" w:rsidRDefault="00095FE6">
          <w:pPr>
            <w:pStyle w:val="16"/>
            <w:rPr>
              <w:rFonts w:eastAsiaTheme="minorEastAsia"/>
              <w:noProof/>
              <w:lang w:eastAsia="ru-RU"/>
            </w:rPr>
          </w:pPr>
          <w:hyperlink w:anchor="_Toc526158999" w:history="1">
            <w:r w:rsidR="00324B2D" w:rsidRPr="00C01E7D">
              <w:rPr>
                <w:rStyle w:val="af3"/>
                <w:rFonts w:ascii="Arial" w:eastAsia="Times New Roman" w:hAnsi="Arial" w:cs="Arial"/>
                <w:b/>
                <w:bCs/>
                <w:noProof/>
                <w:kern w:val="28"/>
                <w:lang w:eastAsia="ru-RU"/>
              </w:rPr>
              <w:t>6.</w:t>
            </w:r>
            <w:r w:rsidR="00324B2D">
              <w:rPr>
                <w:rFonts w:eastAsiaTheme="minorEastAsia"/>
                <w:noProof/>
                <w:lang w:eastAsia="ru-RU"/>
              </w:rPr>
              <w:tab/>
            </w:r>
            <w:r w:rsidR="00324B2D" w:rsidRPr="00C01E7D">
              <w:rPr>
                <w:rStyle w:val="af3"/>
                <w:rFonts w:ascii="Arial" w:eastAsia="Times New Roman" w:hAnsi="Arial" w:cs="Arial"/>
                <w:b/>
                <w:bCs/>
                <w:noProof/>
                <w:kern w:val="28"/>
                <w:lang w:eastAsia="ru-RU"/>
              </w:rPr>
              <w:t>Требования к Заявителю и основным участникам проекта</w:t>
            </w:r>
            <w:r w:rsidR="00324B2D">
              <w:rPr>
                <w:noProof/>
                <w:webHidden/>
              </w:rPr>
              <w:tab/>
            </w:r>
            <w:r w:rsidR="002B3518">
              <w:rPr>
                <w:noProof/>
                <w:webHidden/>
              </w:rPr>
              <w:fldChar w:fldCharType="begin"/>
            </w:r>
            <w:r w:rsidR="00324B2D">
              <w:rPr>
                <w:noProof/>
                <w:webHidden/>
              </w:rPr>
              <w:instrText xml:space="preserve"> PAGEREF _Toc526158999 \h </w:instrText>
            </w:r>
            <w:r w:rsidR="002B3518">
              <w:rPr>
                <w:noProof/>
                <w:webHidden/>
              </w:rPr>
            </w:r>
            <w:r w:rsidR="002B3518">
              <w:rPr>
                <w:noProof/>
                <w:webHidden/>
              </w:rPr>
              <w:fldChar w:fldCharType="separate"/>
            </w:r>
            <w:r w:rsidR="00325B1F">
              <w:rPr>
                <w:noProof/>
                <w:webHidden/>
              </w:rPr>
              <w:t>14</w:t>
            </w:r>
            <w:r w:rsidR="002B3518">
              <w:rPr>
                <w:noProof/>
                <w:webHidden/>
              </w:rPr>
              <w:fldChar w:fldCharType="end"/>
            </w:r>
          </w:hyperlink>
        </w:p>
        <w:p w14:paraId="6C4A4BE2" w14:textId="636F052C" w:rsidR="00324B2D" w:rsidRDefault="00095FE6">
          <w:pPr>
            <w:pStyle w:val="16"/>
            <w:rPr>
              <w:rFonts w:eastAsiaTheme="minorEastAsia"/>
              <w:noProof/>
              <w:lang w:eastAsia="ru-RU"/>
            </w:rPr>
          </w:pPr>
          <w:hyperlink w:anchor="_Toc526159000" w:history="1">
            <w:r w:rsidR="00324B2D" w:rsidRPr="00C01E7D">
              <w:rPr>
                <w:rStyle w:val="af3"/>
                <w:rFonts w:ascii="Arial" w:eastAsia="Times New Roman" w:hAnsi="Arial" w:cs="Arial"/>
                <w:b/>
                <w:bCs/>
                <w:noProof/>
                <w:kern w:val="28"/>
                <w:lang w:eastAsia="ru-RU"/>
              </w:rPr>
              <w:t>7.</w:t>
            </w:r>
            <w:r w:rsidR="00324B2D">
              <w:rPr>
                <w:rFonts w:eastAsiaTheme="minorEastAsia"/>
                <w:noProof/>
                <w:lang w:eastAsia="ru-RU"/>
              </w:rPr>
              <w:tab/>
            </w:r>
            <w:r w:rsidR="00324B2D" w:rsidRPr="00C01E7D">
              <w:rPr>
                <w:rStyle w:val="af3"/>
                <w:rFonts w:ascii="Arial" w:eastAsia="Times New Roman" w:hAnsi="Arial" w:cs="Arial"/>
                <w:b/>
                <w:bCs/>
                <w:noProof/>
                <w:kern w:val="28"/>
                <w:lang w:eastAsia="ru-RU"/>
              </w:rPr>
              <w:t>Инструменты финансирования</w:t>
            </w:r>
            <w:r w:rsidR="00324B2D">
              <w:rPr>
                <w:noProof/>
                <w:webHidden/>
              </w:rPr>
              <w:tab/>
            </w:r>
            <w:r w:rsidR="002B3518">
              <w:rPr>
                <w:noProof/>
                <w:webHidden/>
              </w:rPr>
              <w:fldChar w:fldCharType="begin"/>
            </w:r>
            <w:r w:rsidR="00324B2D">
              <w:rPr>
                <w:noProof/>
                <w:webHidden/>
              </w:rPr>
              <w:instrText xml:space="preserve"> PAGEREF _Toc526159000 \h </w:instrText>
            </w:r>
            <w:r w:rsidR="002B3518">
              <w:rPr>
                <w:noProof/>
                <w:webHidden/>
              </w:rPr>
            </w:r>
            <w:r w:rsidR="002B3518">
              <w:rPr>
                <w:noProof/>
                <w:webHidden/>
              </w:rPr>
              <w:fldChar w:fldCharType="separate"/>
            </w:r>
            <w:r w:rsidR="00325B1F">
              <w:rPr>
                <w:noProof/>
                <w:webHidden/>
              </w:rPr>
              <w:t>16</w:t>
            </w:r>
            <w:r w:rsidR="002B3518">
              <w:rPr>
                <w:noProof/>
                <w:webHidden/>
              </w:rPr>
              <w:fldChar w:fldCharType="end"/>
            </w:r>
          </w:hyperlink>
        </w:p>
        <w:p w14:paraId="794E1E80" w14:textId="19375ACF" w:rsidR="00324B2D" w:rsidRDefault="00095FE6">
          <w:pPr>
            <w:pStyle w:val="16"/>
            <w:rPr>
              <w:rFonts w:eastAsiaTheme="minorEastAsia"/>
              <w:noProof/>
              <w:lang w:eastAsia="ru-RU"/>
            </w:rPr>
          </w:pPr>
          <w:hyperlink w:anchor="_Toc526159002" w:history="1">
            <w:r w:rsidR="00324B2D" w:rsidRPr="00C01E7D">
              <w:rPr>
                <w:rStyle w:val="af3"/>
                <w:rFonts w:ascii="Arial" w:eastAsia="Times New Roman" w:hAnsi="Arial" w:cs="Arial"/>
                <w:b/>
                <w:bCs/>
                <w:noProof/>
                <w:kern w:val="28"/>
                <w:lang w:eastAsia="ru-RU"/>
              </w:rPr>
              <w:t>8.</w:t>
            </w:r>
            <w:r w:rsidR="00324B2D">
              <w:rPr>
                <w:rFonts w:eastAsiaTheme="minorEastAsia"/>
                <w:noProof/>
                <w:lang w:eastAsia="ru-RU"/>
              </w:rPr>
              <w:tab/>
            </w:r>
            <w:r w:rsidR="00324B2D" w:rsidRPr="00C01E7D">
              <w:rPr>
                <w:rStyle w:val="af3"/>
                <w:rFonts w:ascii="Arial" w:eastAsia="Times New Roman" w:hAnsi="Arial" w:cs="Arial"/>
                <w:b/>
                <w:bCs/>
                <w:noProof/>
                <w:kern w:val="28"/>
                <w:lang w:eastAsia="ru-RU"/>
              </w:rPr>
              <w:t>Экспертиза проектов</w:t>
            </w:r>
            <w:r w:rsidR="00324B2D">
              <w:rPr>
                <w:noProof/>
                <w:webHidden/>
              </w:rPr>
              <w:tab/>
            </w:r>
            <w:r w:rsidR="002B3518">
              <w:rPr>
                <w:noProof/>
                <w:webHidden/>
              </w:rPr>
              <w:fldChar w:fldCharType="begin"/>
            </w:r>
            <w:r w:rsidR="00324B2D">
              <w:rPr>
                <w:noProof/>
                <w:webHidden/>
              </w:rPr>
              <w:instrText xml:space="preserve"> PAGEREF _Toc526159002 \h </w:instrText>
            </w:r>
            <w:r w:rsidR="002B3518">
              <w:rPr>
                <w:noProof/>
                <w:webHidden/>
              </w:rPr>
            </w:r>
            <w:r w:rsidR="002B3518">
              <w:rPr>
                <w:noProof/>
                <w:webHidden/>
              </w:rPr>
              <w:fldChar w:fldCharType="separate"/>
            </w:r>
            <w:r w:rsidR="00325B1F">
              <w:rPr>
                <w:noProof/>
                <w:webHidden/>
              </w:rPr>
              <w:t>18</w:t>
            </w:r>
            <w:r w:rsidR="002B3518">
              <w:rPr>
                <w:noProof/>
                <w:webHidden/>
              </w:rPr>
              <w:fldChar w:fldCharType="end"/>
            </w:r>
          </w:hyperlink>
        </w:p>
        <w:p w14:paraId="44F50903" w14:textId="47CFFA0E" w:rsidR="00324B2D" w:rsidRDefault="00095FE6">
          <w:pPr>
            <w:pStyle w:val="16"/>
            <w:rPr>
              <w:rFonts w:eastAsiaTheme="minorEastAsia"/>
              <w:noProof/>
              <w:lang w:eastAsia="ru-RU"/>
            </w:rPr>
          </w:pPr>
          <w:hyperlink w:anchor="_Toc526159003" w:history="1">
            <w:r w:rsidR="00324B2D" w:rsidRPr="00C01E7D">
              <w:rPr>
                <w:rStyle w:val="af3"/>
                <w:rFonts w:ascii="Arial" w:eastAsia="Times New Roman" w:hAnsi="Arial" w:cs="Arial"/>
                <w:b/>
                <w:bCs/>
                <w:noProof/>
                <w:kern w:val="28"/>
                <w:lang w:eastAsia="ru-RU"/>
              </w:rPr>
              <w:t>9.</w:t>
            </w:r>
            <w:r w:rsidR="00324B2D">
              <w:rPr>
                <w:rFonts w:eastAsiaTheme="minorEastAsia"/>
                <w:noProof/>
                <w:lang w:eastAsia="ru-RU"/>
              </w:rPr>
              <w:tab/>
            </w:r>
            <w:r w:rsidR="00324B2D" w:rsidRPr="00C01E7D">
              <w:rPr>
                <w:rStyle w:val="af3"/>
                <w:rFonts w:ascii="Arial" w:eastAsia="Times New Roman" w:hAnsi="Arial" w:cs="Arial"/>
                <w:b/>
                <w:bCs/>
                <w:noProof/>
                <w:kern w:val="28"/>
                <w:lang w:eastAsia="ru-RU"/>
              </w:rPr>
              <w:t>Проведение экспертиз проектов</w:t>
            </w:r>
            <w:r w:rsidR="00324B2D">
              <w:rPr>
                <w:noProof/>
                <w:webHidden/>
              </w:rPr>
              <w:tab/>
            </w:r>
            <w:r w:rsidR="002B3518">
              <w:rPr>
                <w:noProof/>
                <w:webHidden/>
              </w:rPr>
              <w:fldChar w:fldCharType="begin"/>
            </w:r>
            <w:r w:rsidR="00324B2D">
              <w:rPr>
                <w:noProof/>
                <w:webHidden/>
              </w:rPr>
              <w:instrText xml:space="preserve"> PAGEREF _Toc526159003 \h </w:instrText>
            </w:r>
            <w:r w:rsidR="002B3518">
              <w:rPr>
                <w:noProof/>
                <w:webHidden/>
              </w:rPr>
            </w:r>
            <w:r w:rsidR="002B3518">
              <w:rPr>
                <w:noProof/>
                <w:webHidden/>
              </w:rPr>
              <w:fldChar w:fldCharType="separate"/>
            </w:r>
            <w:r w:rsidR="00325B1F">
              <w:rPr>
                <w:noProof/>
                <w:webHidden/>
              </w:rPr>
              <w:t>20</w:t>
            </w:r>
            <w:r w:rsidR="002B3518">
              <w:rPr>
                <w:noProof/>
                <w:webHidden/>
              </w:rPr>
              <w:fldChar w:fldCharType="end"/>
            </w:r>
          </w:hyperlink>
        </w:p>
        <w:p w14:paraId="0767A351" w14:textId="1934231F" w:rsidR="00324B2D" w:rsidRDefault="00095FE6">
          <w:pPr>
            <w:pStyle w:val="16"/>
            <w:rPr>
              <w:rFonts w:eastAsiaTheme="minorEastAsia"/>
              <w:noProof/>
              <w:lang w:eastAsia="ru-RU"/>
            </w:rPr>
          </w:pPr>
          <w:hyperlink w:anchor="_Toc526159004" w:history="1">
            <w:r w:rsidR="00324B2D" w:rsidRPr="00C01E7D">
              <w:rPr>
                <w:rStyle w:val="af3"/>
                <w:rFonts w:ascii="Arial" w:eastAsia="Times New Roman" w:hAnsi="Arial" w:cs="Arial"/>
                <w:b/>
                <w:bCs/>
                <w:noProof/>
                <w:kern w:val="28"/>
                <w:lang w:eastAsia="ru-RU"/>
              </w:rPr>
              <w:t>10.</w:t>
            </w:r>
            <w:r w:rsidR="00324B2D">
              <w:rPr>
                <w:rFonts w:eastAsiaTheme="minorEastAsia"/>
                <w:noProof/>
                <w:lang w:eastAsia="ru-RU"/>
              </w:rPr>
              <w:tab/>
            </w:r>
            <w:r w:rsidR="00324B2D" w:rsidRPr="00C01E7D">
              <w:rPr>
                <w:rStyle w:val="af3"/>
                <w:rFonts w:ascii="Arial" w:eastAsia="Times New Roman" w:hAnsi="Arial" w:cs="Arial"/>
                <w:b/>
                <w:bCs/>
                <w:noProof/>
                <w:kern w:val="28"/>
                <w:lang w:eastAsia="ru-RU"/>
              </w:rPr>
              <w:t>Принятие решения о финансировании проекта</w:t>
            </w:r>
            <w:r w:rsidR="00324B2D">
              <w:rPr>
                <w:noProof/>
                <w:webHidden/>
              </w:rPr>
              <w:tab/>
            </w:r>
            <w:r w:rsidR="002B3518">
              <w:rPr>
                <w:noProof/>
                <w:webHidden/>
              </w:rPr>
              <w:fldChar w:fldCharType="begin"/>
            </w:r>
            <w:r w:rsidR="00324B2D">
              <w:rPr>
                <w:noProof/>
                <w:webHidden/>
              </w:rPr>
              <w:instrText xml:space="preserve"> PAGEREF _Toc526159004 \h </w:instrText>
            </w:r>
            <w:r w:rsidR="002B3518">
              <w:rPr>
                <w:noProof/>
                <w:webHidden/>
              </w:rPr>
            </w:r>
            <w:r w:rsidR="002B3518">
              <w:rPr>
                <w:noProof/>
                <w:webHidden/>
              </w:rPr>
              <w:fldChar w:fldCharType="separate"/>
            </w:r>
            <w:r w:rsidR="00325B1F">
              <w:rPr>
                <w:noProof/>
                <w:webHidden/>
              </w:rPr>
              <w:t>24</w:t>
            </w:r>
            <w:r w:rsidR="002B3518">
              <w:rPr>
                <w:noProof/>
                <w:webHidden/>
              </w:rPr>
              <w:fldChar w:fldCharType="end"/>
            </w:r>
          </w:hyperlink>
        </w:p>
        <w:p w14:paraId="2DF10B21" w14:textId="688BD47C" w:rsidR="00324B2D" w:rsidRDefault="00095FE6">
          <w:pPr>
            <w:pStyle w:val="16"/>
            <w:rPr>
              <w:rFonts w:eastAsiaTheme="minorEastAsia"/>
              <w:noProof/>
              <w:lang w:eastAsia="ru-RU"/>
            </w:rPr>
          </w:pPr>
          <w:hyperlink w:anchor="_Toc526159005" w:history="1">
            <w:r w:rsidR="00324B2D" w:rsidRPr="00C01E7D">
              <w:rPr>
                <w:rStyle w:val="af3"/>
                <w:rFonts w:ascii="Arial" w:eastAsia="Arial Unicode MS" w:hAnsi="Arial" w:cs="Arial"/>
                <w:noProof/>
                <w:lang w:bidi="ru-RU"/>
              </w:rPr>
              <w:t>Приложение № 1</w:t>
            </w:r>
            <w:r w:rsidR="00324B2D">
              <w:rPr>
                <w:noProof/>
                <w:webHidden/>
              </w:rPr>
              <w:tab/>
            </w:r>
            <w:r w:rsidR="002B3518">
              <w:rPr>
                <w:noProof/>
                <w:webHidden/>
              </w:rPr>
              <w:fldChar w:fldCharType="begin"/>
            </w:r>
            <w:r w:rsidR="00324B2D">
              <w:rPr>
                <w:noProof/>
                <w:webHidden/>
              </w:rPr>
              <w:instrText xml:space="preserve"> PAGEREF _Toc526159005 \h </w:instrText>
            </w:r>
            <w:r w:rsidR="002B3518">
              <w:rPr>
                <w:noProof/>
                <w:webHidden/>
              </w:rPr>
            </w:r>
            <w:r w:rsidR="002B3518">
              <w:rPr>
                <w:noProof/>
                <w:webHidden/>
              </w:rPr>
              <w:fldChar w:fldCharType="separate"/>
            </w:r>
            <w:r w:rsidR="00325B1F">
              <w:rPr>
                <w:noProof/>
                <w:webHidden/>
              </w:rPr>
              <w:t>26</w:t>
            </w:r>
            <w:r w:rsidR="002B3518">
              <w:rPr>
                <w:noProof/>
                <w:webHidden/>
              </w:rPr>
              <w:fldChar w:fldCharType="end"/>
            </w:r>
          </w:hyperlink>
        </w:p>
        <w:p w14:paraId="1344CD61" w14:textId="77777777" w:rsidR="009C5CB3" w:rsidRPr="00312F74" w:rsidRDefault="002B3518" w:rsidP="006C5F92">
          <w:pPr>
            <w:pStyle w:val="16"/>
            <w:ind w:left="0" w:firstLine="0"/>
            <w:rPr>
              <w:rFonts w:eastAsiaTheme="minorEastAsia"/>
              <w:noProof/>
              <w:lang w:eastAsia="ru-RU"/>
            </w:rPr>
          </w:pPr>
          <w:r w:rsidRPr="00312F74">
            <w:rPr>
              <w:rFonts w:ascii="Arial" w:hAnsi="Arial" w:cs="Arial"/>
              <w:bCs/>
              <w:sz w:val="24"/>
              <w:szCs w:val="24"/>
            </w:rPr>
            <w:fldChar w:fldCharType="end"/>
          </w:r>
        </w:p>
      </w:sdtContent>
    </w:sdt>
    <w:p w14:paraId="5187B44A" w14:textId="77777777" w:rsidR="007C2DBB" w:rsidRPr="00312F74" w:rsidRDefault="00322B05">
      <w:pPr>
        <w:rPr>
          <w:rStyle w:val="af3"/>
          <w:rFonts w:ascii="Arial" w:eastAsia="Calibri" w:hAnsi="Arial" w:cs="Arial"/>
          <w:b/>
          <w:color w:val="auto"/>
          <w:sz w:val="24"/>
          <w:szCs w:val="24"/>
          <w:u w:val="none"/>
        </w:rPr>
      </w:pPr>
      <w:r w:rsidRPr="00312F74">
        <w:rPr>
          <w:rStyle w:val="af3"/>
          <w:rFonts w:ascii="Arial" w:eastAsia="Calibri" w:hAnsi="Arial" w:cs="Arial"/>
          <w:b/>
          <w:color w:val="auto"/>
          <w:sz w:val="24"/>
          <w:szCs w:val="24"/>
          <w:u w:val="none"/>
        </w:rPr>
        <w:t xml:space="preserve">  </w:t>
      </w:r>
      <w:r w:rsidR="007C2DBB" w:rsidRPr="00312F74">
        <w:rPr>
          <w:rStyle w:val="af3"/>
          <w:rFonts w:ascii="Arial" w:eastAsia="Calibri" w:hAnsi="Arial" w:cs="Arial"/>
          <w:b/>
          <w:color w:val="auto"/>
          <w:sz w:val="24"/>
          <w:szCs w:val="24"/>
          <w:u w:val="none"/>
        </w:rPr>
        <w:br w:type="page"/>
      </w:r>
    </w:p>
    <w:p w14:paraId="5E1C619C" w14:textId="77777777" w:rsidR="00B842EE" w:rsidRPr="00312F74" w:rsidRDefault="00B842EE" w:rsidP="00B842EE">
      <w:pPr>
        <w:pStyle w:val="21"/>
        <w:rPr>
          <w:rFonts w:ascii="Arial" w:hAnsi="Arial" w:cs="Arial"/>
        </w:rPr>
      </w:pPr>
      <w:bookmarkStart w:id="2" w:name="_Toc424118259"/>
    </w:p>
    <w:p w14:paraId="01D978A4" w14:textId="77777777" w:rsidR="009402A8" w:rsidRPr="00312F74" w:rsidRDefault="009402A8" w:rsidP="006971B3">
      <w:pPr>
        <w:keepNext/>
        <w:keepLines/>
        <w:widowControl w:val="0"/>
        <w:numPr>
          <w:ilvl w:val="0"/>
          <w:numId w:val="7"/>
        </w:numPr>
        <w:overflowPunct w:val="0"/>
        <w:autoSpaceDE w:val="0"/>
        <w:autoSpaceDN w:val="0"/>
        <w:adjustRightInd w:val="0"/>
        <w:spacing w:before="360" w:after="60" w:line="276" w:lineRule="auto"/>
        <w:jc w:val="left"/>
        <w:textAlignment w:val="baseline"/>
        <w:outlineLvl w:val="0"/>
        <w:rPr>
          <w:rFonts w:ascii="Arial" w:eastAsia="Times New Roman" w:hAnsi="Arial" w:cs="Arial"/>
          <w:b/>
          <w:bCs/>
          <w:kern w:val="28"/>
          <w:sz w:val="28"/>
          <w:szCs w:val="24"/>
          <w:lang w:eastAsia="ru-RU"/>
        </w:rPr>
      </w:pPr>
      <w:bookmarkStart w:id="3" w:name="_Toc424118370"/>
      <w:bookmarkStart w:id="4" w:name="_Toc526158994"/>
      <w:r w:rsidRPr="00312F74">
        <w:rPr>
          <w:rFonts w:ascii="Arial" w:eastAsia="Times New Roman" w:hAnsi="Arial" w:cs="Arial"/>
          <w:b/>
          <w:bCs/>
          <w:kern w:val="28"/>
          <w:sz w:val="28"/>
          <w:szCs w:val="24"/>
          <w:lang w:eastAsia="ru-RU"/>
        </w:rPr>
        <w:t>Введение</w:t>
      </w:r>
      <w:bookmarkEnd w:id="3"/>
      <w:bookmarkEnd w:id="4"/>
    </w:p>
    <w:bookmarkEnd w:id="2"/>
    <w:p w14:paraId="0EF5CC53" w14:textId="63404B85" w:rsidR="00993ED1" w:rsidRPr="00312F74" w:rsidRDefault="00EC3FC9" w:rsidP="00E30978">
      <w:pPr>
        <w:tabs>
          <w:tab w:val="left" w:pos="993"/>
        </w:tabs>
        <w:spacing w:before="120"/>
        <w:ind w:firstLine="709"/>
        <w:contextualSpacing/>
        <w:rPr>
          <w:rFonts w:ascii="Arial" w:hAnsi="Arial" w:cs="Arial"/>
          <w:sz w:val="24"/>
          <w:szCs w:val="24"/>
        </w:rPr>
      </w:pPr>
      <w:r w:rsidRPr="00312F74">
        <w:rPr>
          <w:rFonts w:ascii="Arial" w:hAnsi="Arial" w:cs="Arial"/>
          <w:sz w:val="24"/>
          <w:szCs w:val="24"/>
        </w:rPr>
        <w:t xml:space="preserve">1.1. </w:t>
      </w:r>
      <w:r w:rsidR="00993ED1" w:rsidRPr="00312F74">
        <w:rPr>
          <w:rFonts w:ascii="Arial" w:hAnsi="Arial" w:cs="Arial"/>
          <w:sz w:val="24"/>
          <w:szCs w:val="24"/>
        </w:rPr>
        <w:t xml:space="preserve">Настоящий стандарт </w:t>
      </w:r>
      <w:r w:rsidR="00505C91" w:rsidRPr="00312F74">
        <w:rPr>
          <w:rFonts w:ascii="Arial" w:hAnsi="Arial" w:cs="Arial"/>
          <w:sz w:val="24"/>
          <w:szCs w:val="24"/>
        </w:rPr>
        <w:t xml:space="preserve">определяет условия финансового обеспечения проектов - </w:t>
      </w:r>
      <w:r w:rsidR="00993ED1" w:rsidRPr="00312F74">
        <w:rPr>
          <w:rFonts w:ascii="Arial" w:hAnsi="Arial" w:cs="Arial"/>
          <w:sz w:val="24"/>
          <w:szCs w:val="24"/>
        </w:rPr>
        <w:t>общие требования и критерии</w:t>
      </w:r>
      <w:r w:rsidR="00505C91" w:rsidRPr="00312F74">
        <w:rPr>
          <w:rFonts w:ascii="Arial" w:hAnsi="Arial" w:cs="Arial"/>
          <w:sz w:val="24"/>
          <w:szCs w:val="24"/>
        </w:rPr>
        <w:t>, являющиеся основаниями для</w:t>
      </w:r>
      <w:r w:rsidR="00993ED1" w:rsidRPr="00312F74">
        <w:rPr>
          <w:rFonts w:ascii="Arial" w:hAnsi="Arial" w:cs="Arial"/>
          <w:sz w:val="24"/>
          <w:szCs w:val="24"/>
        </w:rPr>
        <w:t xml:space="preserve"> отбора</w:t>
      </w:r>
      <w:r w:rsidR="00505C91" w:rsidRPr="00312F74">
        <w:rPr>
          <w:rFonts w:ascii="Arial" w:hAnsi="Arial" w:cs="Arial"/>
          <w:sz w:val="24"/>
          <w:szCs w:val="24"/>
        </w:rPr>
        <w:t xml:space="preserve"> </w:t>
      </w:r>
      <w:r w:rsidR="00993ED1" w:rsidRPr="00312F74">
        <w:rPr>
          <w:rFonts w:ascii="Arial" w:hAnsi="Arial" w:cs="Arial"/>
          <w:sz w:val="24"/>
          <w:szCs w:val="24"/>
        </w:rPr>
        <w:t>проектов</w:t>
      </w:r>
      <w:r w:rsidRPr="00312F74">
        <w:rPr>
          <w:rFonts w:ascii="Arial" w:hAnsi="Arial" w:cs="Arial"/>
          <w:sz w:val="24"/>
          <w:szCs w:val="24"/>
        </w:rPr>
        <w:t xml:space="preserve">, а также порядок </w:t>
      </w:r>
      <w:r w:rsidR="00A96CB0" w:rsidRPr="00312F74">
        <w:rPr>
          <w:rFonts w:ascii="Arial" w:hAnsi="Arial" w:cs="Arial"/>
          <w:sz w:val="24"/>
          <w:szCs w:val="24"/>
        </w:rPr>
        <w:t xml:space="preserve">экспертизы и </w:t>
      </w:r>
      <w:r w:rsidRPr="00312F74">
        <w:rPr>
          <w:rFonts w:ascii="Arial" w:hAnsi="Arial" w:cs="Arial"/>
          <w:sz w:val="24"/>
          <w:szCs w:val="24"/>
        </w:rPr>
        <w:t xml:space="preserve">отбора </w:t>
      </w:r>
      <w:r w:rsidR="00DA23E2">
        <w:rPr>
          <w:rFonts w:ascii="Arial" w:hAnsi="Arial" w:cs="Arial"/>
          <w:sz w:val="24"/>
          <w:szCs w:val="24"/>
        </w:rPr>
        <w:t>«</w:t>
      </w:r>
      <w:r w:rsidR="00993ED1" w:rsidRPr="00312F74">
        <w:rPr>
          <w:rFonts w:ascii="Arial" w:hAnsi="Arial" w:cs="Arial"/>
          <w:sz w:val="24"/>
          <w:szCs w:val="24"/>
        </w:rPr>
        <w:t>Фонд развития промышленности</w:t>
      </w:r>
      <w:r w:rsidR="00DA23E2">
        <w:rPr>
          <w:rFonts w:ascii="Arial" w:hAnsi="Arial" w:cs="Arial"/>
          <w:sz w:val="24"/>
          <w:szCs w:val="24"/>
        </w:rPr>
        <w:t xml:space="preserve"> Республики Башкортостан» (</w:t>
      </w:r>
      <w:r w:rsidR="00993ED1" w:rsidRPr="00312F74">
        <w:rPr>
          <w:rFonts w:ascii="Arial" w:hAnsi="Arial" w:cs="Arial"/>
          <w:sz w:val="24"/>
          <w:szCs w:val="24"/>
        </w:rPr>
        <w:t>далее – Фонд)</w:t>
      </w:r>
      <w:r w:rsidR="00F3770C" w:rsidRPr="00312F74">
        <w:rPr>
          <w:rFonts w:ascii="Arial" w:hAnsi="Arial" w:cs="Arial"/>
          <w:sz w:val="24"/>
          <w:szCs w:val="24"/>
        </w:rPr>
        <w:t xml:space="preserve"> по Программе </w:t>
      </w:r>
      <w:r w:rsidR="001A373F" w:rsidRPr="00312F74">
        <w:rPr>
          <w:rFonts w:ascii="Arial" w:eastAsiaTheme="minorEastAsia" w:hAnsi="Arial" w:cs="Arial"/>
          <w:sz w:val="24"/>
          <w:szCs w:val="24"/>
          <w:lang w:eastAsia="ru-RU"/>
        </w:rPr>
        <w:t>"</w:t>
      </w:r>
      <w:r w:rsidR="00B743BA">
        <w:rPr>
          <w:rFonts w:ascii="Arial" w:hAnsi="Arial" w:cs="Arial"/>
          <w:sz w:val="24"/>
          <w:szCs w:val="24"/>
        </w:rPr>
        <w:t>Комплектующие изделия</w:t>
      </w:r>
      <w:r w:rsidR="001A373F" w:rsidRPr="00312F74">
        <w:rPr>
          <w:rFonts w:ascii="Arial" w:eastAsiaTheme="minorEastAsia" w:hAnsi="Arial" w:cs="Arial"/>
          <w:sz w:val="24"/>
          <w:szCs w:val="24"/>
          <w:lang w:eastAsia="ru-RU"/>
        </w:rPr>
        <w:t>"</w:t>
      </w:r>
      <w:r w:rsidR="009B42FD" w:rsidRPr="00312F74">
        <w:rPr>
          <w:rFonts w:ascii="Arial" w:eastAsiaTheme="minorEastAsia" w:hAnsi="Arial" w:cs="Arial"/>
          <w:sz w:val="24"/>
          <w:szCs w:val="24"/>
          <w:lang w:eastAsia="ru-RU"/>
        </w:rPr>
        <w:t xml:space="preserve"> (далее – программа)</w:t>
      </w:r>
      <w:r w:rsidR="00F3770C" w:rsidRPr="00312F74">
        <w:rPr>
          <w:rFonts w:ascii="Arial" w:hAnsi="Arial" w:cs="Arial"/>
          <w:sz w:val="24"/>
          <w:szCs w:val="24"/>
        </w:rPr>
        <w:t>.</w:t>
      </w:r>
    </w:p>
    <w:p w14:paraId="06AC4E18" w14:textId="77777777" w:rsidR="00B842EE" w:rsidRPr="00312F74" w:rsidRDefault="00EC3FC9" w:rsidP="00E30978">
      <w:pPr>
        <w:tabs>
          <w:tab w:val="left" w:pos="993"/>
        </w:tabs>
        <w:spacing w:before="120"/>
        <w:ind w:firstLine="709"/>
        <w:rPr>
          <w:rFonts w:ascii="Arial" w:hAnsi="Arial" w:cs="Arial"/>
          <w:sz w:val="24"/>
          <w:szCs w:val="24"/>
        </w:rPr>
      </w:pPr>
      <w:r w:rsidRPr="00312F74">
        <w:rPr>
          <w:rFonts w:ascii="Arial" w:hAnsi="Arial" w:cs="Arial"/>
          <w:sz w:val="24"/>
          <w:szCs w:val="24"/>
        </w:rPr>
        <w:t xml:space="preserve">1.2. </w:t>
      </w:r>
      <w:r w:rsidR="007F4139" w:rsidRPr="00312F74">
        <w:rPr>
          <w:rFonts w:ascii="Arial" w:hAnsi="Arial" w:cs="Arial"/>
          <w:sz w:val="24"/>
          <w:szCs w:val="24"/>
        </w:rPr>
        <w:t>Финансирование</w:t>
      </w:r>
      <w:r w:rsidR="000A72FB" w:rsidRPr="00312F74">
        <w:rPr>
          <w:rFonts w:ascii="Arial" w:hAnsi="Arial" w:cs="Arial"/>
          <w:sz w:val="24"/>
          <w:szCs w:val="24"/>
        </w:rPr>
        <w:t xml:space="preserve"> проектов осуществляется Фондом </w:t>
      </w:r>
      <w:r w:rsidR="00B842EE" w:rsidRPr="00312F74">
        <w:rPr>
          <w:rFonts w:ascii="Arial" w:hAnsi="Arial" w:cs="Arial"/>
          <w:sz w:val="24"/>
          <w:szCs w:val="24"/>
        </w:rPr>
        <w:t>в соответствии со следующими условиями:</w:t>
      </w:r>
    </w:p>
    <w:p w14:paraId="1B3CB335" w14:textId="77777777" w:rsidR="00B842EE" w:rsidRPr="00312F74" w:rsidRDefault="00B842EE" w:rsidP="006971B3">
      <w:pPr>
        <w:pStyle w:val="a4"/>
        <w:numPr>
          <w:ilvl w:val="0"/>
          <w:numId w:val="3"/>
        </w:numPr>
        <w:tabs>
          <w:tab w:val="num" w:pos="840"/>
          <w:tab w:val="left" w:pos="993"/>
        </w:tabs>
        <w:spacing w:before="120"/>
        <w:ind w:left="0" w:firstLine="964"/>
        <w:rPr>
          <w:rFonts w:ascii="Arial" w:hAnsi="Arial" w:cs="Arial"/>
          <w:sz w:val="24"/>
          <w:szCs w:val="24"/>
        </w:rPr>
      </w:pPr>
      <w:r w:rsidRPr="00312F74">
        <w:rPr>
          <w:rFonts w:ascii="Arial" w:hAnsi="Arial" w:cs="Arial"/>
          <w:sz w:val="24"/>
          <w:szCs w:val="24"/>
        </w:rPr>
        <w:t>соответствие проекта условиям программ</w:t>
      </w:r>
      <w:r w:rsidR="00EC3FC9" w:rsidRPr="00312F74">
        <w:rPr>
          <w:rFonts w:ascii="Arial" w:hAnsi="Arial" w:cs="Arial"/>
          <w:sz w:val="24"/>
          <w:szCs w:val="24"/>
        </w:rPr>
        <w:t>ы</w:t>
      </w:r>
      <w:r w:rsidRPr="00312F74">
        <w:rPr>
          <w:rFonts w:ascii="Arial" w:hAnsi="Arial" w:cs="Arial"/>
          <w:sz w:val="24"/>
          <w:szCs w:val="24"/>
        </w:rPr>
        <w:t>;</w:t>
      </w:r>
    </w:p>
    <w:p w14:paraId="02B3AC7C" w14:textId="77777777" w:rsidR="00B842EE" w:rsidRPr="00312F74" w:rsidRDefault="00B842EE" w:rsidP="006971B3">
      <w:pPr>
        <w:pStyle w:val="a4"/>
        <w:numPr>
          <w:ilvl w:val="0"/>
          <w:numId w:val="3"/>
        </w:numPr>
        <w:tabs>
          <w:tab w:val="num" w:pos="840"/>
          <w:tab w:val="left" w:pos="993"/>
        </w:tabs>
        <w:spacing w:before="120"/>
        <w:ind w:left="0" w:firstLine="964"/>
        <w:rPr>
          <w:rFonts w:ascii="Arial" w:hAnsi="Arial" w:cs="Arial"/>
          <w:sz w:val="24"/>
          <w:szCs w:val="24"/>
        </w:rPr>
      </w:pPr>
      <w:r w:rsidRPr="00312F74">
        <w:rPr>
          <w:rFonts w:ascii="Arial" w:hAnsi="Arial" w:cs="Arial"/>
          <w:sz w:val="24"/>
          <w:szCs w:val="24"/>
        </w:rPr>
        <w:t>соответствие проекта критериям отбора проектов;</w:t>
      </w:r>
    </w:p>
    <w:p w14:paraId="41ECB550" w14:textId="77777777" w:rsidR="000E2311" w:rsidRPr="00312F74" w:rsidRDefault="000E2311" w:rsidP="006971B3">
      <w:pPr>
        <w:pStyle w:val="a4"/>
        <w:numPr>
          <w:ilvl w:val="0"/>
          <w:numId w:val="3"/>
        </w:numPr>
        <w:tabs>
          <w:tab w:val="num" w:pos="840"/>
          <w:tab w:val="left" w:pos="993"/>
        </w:tabs>
        <w:spacing w:before="120"/>
        <w:ind w:left="0" w:firstLine="964"/>
        <w:rPr>
          <w:rFonts w:ascii="Arial" w:hAnsi="Arial" w:cs="Arial"/>
          <w:sz w:val="24"/>
          <w:szCs w:val="24"/>
        </w:rPr>
      </w:pPr>
      <w:r w:rsidRPr="00312F74">
        <w:rPr>
          <w:rFonts w:ascii="Arial" w:hAnsi="Arial" w:cs="Arial"/>
          <w:sz w:val="24"/>
          <w:szCs w:val="24"/>
        </w:rPr>
        <w:t xml:space="preserve">соответствие </w:t>
      </w:r>
      <w:r w:rsidR="000A72FB" w:rsidRPr="00312F74">
        <w:rPr>
          <w:rFonts w:ascii="Arial" w:hAnsi="Arial" w:cs="Arial"/>
          <w:sz w:val="24"/>
          <w:szCs w:val="24"/>
        </w:rPr>
        <w:t>З</w:t>
      </w:r>
      <w:r w:rsidRPr="00312F74">
        <w:rPr>
          <w:rFonts w:ascii="Arial" w:hAnsi="Arial" w:cs="Arial"/>
          <w:sz w:val="24"/>
          <w:szCs w:val="24"/>
        </w:rPr>
        <w:t xml:space="preserve">аявителя требованиям, предъявляемым </w:t>
      </w:r>
      <w:r w:rsidR="007A59D8" w:rsidRPr="00312F74">
        <w:rPr>
          <w:rFonts w:ascii="Arial" w:hAnsi="Arial" w:cs="Arial"/>
          <w:sz w:val="24"/>
          <w:szCs w:val="24"/>
        </w:rPr>
        <w:t>настоящим стандартом</w:t>
      </w:r>
      <w:r w:rsidR="00D16992" w:rsidRPr="00312F74">
        <w:rPr>
          <w:rFonts w:ascii="Arial" w:hAnsi="Arial" w:cs="Arial"/>
          <w:sz w:val="24"/>
          <w:szCs w:val="24"/>
        </w:rPr>
        <w:t xml:space="preserve"> к претендентам на получение </w:t>
      </w:r>
      <w:r w:rsidR="007F4139" w:rsidRPr="00312F74">
        <w:rPr>
          <w:rFonts w:ascii="Arial" w:hAnsi="Arial" w:cs="Arial"/>
          <w:sz w:val="24"/>
          <w:szCs w:val="24"/>
        </w:rPr>
        <w:t>финансирования</w:t>
      </w:r>
      <w:r w:rsidR="00D16992" w:rsidRPr="00312F74">
        <w:rPr>
          <w:rFonts w:ascii="Arial" w:hAnsi="Arial" w:cs="Arial"/>
          <w:sz w:val="24"/>
          <w:szCs w:val="24"/>
        </w:rPr>
        <w:t>;</w:t>
      </w:r>
    </w:p>
    <w:p w14:paraId="30F4949C" w14:textId="77777777" w:rsidR="00B842EE" w:rsidRPr="00312F74" w:rsidRDefault="00B842EE" w:rsidP="006971B3">
      <w:pPr>
        <w:pStyle w:val="a4"/>
        <w:numPr>
          <w:ilvl w:val="0"/>
          <w:numId w:val="3"/>
        </w:numPr>
        <w:tabs>
          <w:tab w:val="num" w:pos="840"/>
          <w:tab w:val="left" w:pos="993"/>
        </w:tabs>
        <w:spacing w:before="120"/>
        <w:ind w:left="0" w:firstLine="964"/>
        <w:rPr>
          <w:rFonts w:ascii="Arial" w:hAnsi="Arial" w:cs="Arial"/>
          <w:sz w:val="24"/>
          <w:szCs w:val="24"/>
        </w:rPr>
      </w:pPr>
      <w:r w:rsidRPr="00312F74">
        <w:rPr>
          <w:rFonts w:ascii="Arial" w:hAnsi="Arial" w:cs="Arial"/>
          <w:sz w:val="24"/>
          <w:szCs w:val="24"/>
        </w:rPr>
        <w:t xml:space="preserve">соответствие </w:t>
      </w:r>
      <w:r w:rsidR="007A775B" w:rsidRPr="00312F74">
        <w:rPr>
          <w:rFonts w:ascii="Arial" w:hAnsi="Arial" w:cs="Arial"/>
          <w:sz w:val="24"/>
          <w:szCs w:val="24"/>
        </w:rPr>
        <w:t xml:space="preserve">планируемых </w:t>
      </w:r>
      <w:r w:rsidRPr="00312F74">
        <w:rPr>
          <w:rFonts w:ascii="Arial" w:hAnsi="Arial" w:cs="Arial"/>
          <w:sz w:val="24"/>
          <w:szCs w:val="24"/>
        </w:rPr>
        <w:t>расходов перечню направлений целевого использован</w:t>
      </w:r>
      <w:r w:rsidR="004C2640" w:rsidRPr="00312F74">
        <w:rPr>
          <w:rFonts w:ascii="Arial" w:hAnsi="Arial" w:cs="Arial"/>
          <w:sz w:val="24"/>
          <w:szCs w:val="24"/>
        </w:rPr>
        <w:t>ия предоставляемого</w:t>
      </w:r>
      <w:r w:rsidR="007A775B" w:rsidRPr="00312F74">
        <w:rPr>
          <w:rFonts w:ascii="Arial" w:hAnsi="Arial" w:cs="Arial"/>
          <w:sz w:val="24"/>
          <w:szCs w:val="24"/>
        </w:rPr>
        <w:t xml:space="preserve"> </w:t>
      </w:r>
      <w:r w:rsidR="007F4139" w:rsidRPr="00312F74">
        <w:rPr>
          <w:rFonts w:ascii="Arial" w:hAnsi="Arial" w:cs="Arial"/>
          <w:sz w:val="24"/>
          <w:szCs w:val="24"/>
        </w:rPr>
        <w:t>финансирования</w:t>
      </w:r>
      <w:r w:rsidR="007A775B" w:rsidRPr="00312F74">
        <w:rPr>
          <w:rFonts w:ascii="Arial" w:hAnsi="Arial" w:cs="Arial"/>
          <w:sz w:val="24"/>
          <w:szCs w:val="24"/>
        </w:rPr>
        <w:t xml:space="preserve"> проекта</w:t>
      </w:r>
      <w:r w:rsidR="004C2640" w:rsidRPr="00312F74">
        <w:rPr>
          <w:rFonts w:ascii="Arial" w:hAnsi="Arial" w:cs="Arial"/>
          <w:sz w:val="24"/>
          <w:szCs w:val="24"/>
        </w:rPr>
        <w:t>.</w:t>
      </w:r>
    </w:p>
    <w:p w14:paraId="31F5E749" w14:textId="77777777" w:rsidR="00F3770C" w:rsidRPr="00312F74" w:rsidRDefault="00B94573" w:rsidP="00F3770C">
      <w:pPr>
        <w:tabs>
          <w:tab w:val="left" w:pos="993"/>
        </w:tabs>
        <w:spacing w:before="120"/>
        <w:ind w:firstLine="709"/>
        <w:rPr>
          <w:rFonts w:ascii="Arial" w:hAnsi="Arial" w:cs="Arial"/>
          <w:sz w:val="24"/>
          <w:szCs w:val="24"/>
        </w:rPr>
      </w:pPr>
      <w:r w:rsidRPr="00312F74">
        <w:rPr>
          <w:rFonts w:ascii="Arial" w:hAnsi="Arial" w:cs="Arial"/>
          <w:sz w:val="24"/>
          <w:szCs w:val="24"/>
        </w:rPr>
        <w:t>1.3</w:t>
      </w:r>
      <w:r w:rsidR="00F3770C" w:rsidRPr="00312F74">
        <w:rPr>
          <w:rFonts w:ascii="Arial" w:hAnsi="Arial" w:cs="Arial"/>
          <w:sz w:val="24"/>
          <w:szCs w:val="24"/>
        </w:rPr>
        <w:t>. Целью экспертизы и отбора проектов является принятие на основе всестороннего объективного анализа взвешенного решения о возможности и целесообразности финансировани</w:t>
      </w:r>
      <w:r w:rsidR="00D6060E">
        <w:rPr>
          <w:rFonts w:ascii="Arial" w:hAnsi="Arial" w:cs="Arial"/>
          <w:sz w:val="24"/>
          <w:szCs w:val="24"/>
        </w:rPr>
        <w:t>я</w:t>
      </w:r>
      <w:r w:rsidR="00F3770C" w:rsidRPr="00312F74">
        <w:rPr>
          <w:rFonts w:ascii="Arial" w:hAnsi="Arial" w:cs="Arial"/>
          <w:sz w:val="24"/>
          <w:szCs w:val="24"/>
        </w:rPr>
        <w:t xml:space="preserve"> проекта Фондом</w:t>
      </w:r>
      <w:r w:rsidR="002F5638" w:rsidRPr="00312F74">
        <w:rPr>
          <w:rFonts w:ascii="Arial" w:hAnsi="Arial" w:cs="Arial"/>
          <w:sz w:val="24"/>
          <w:szCs w:val="24"/>
        </w:rPr>
        <w:t xml:space="preserve">. </w:t>
      </w:r>
    </w:p>
    <w:p w14:paraId="41B6A15A" w14:textId="77777777" w:rsidR="006A600E" w:rsidRPr="00312F74" w:rsidRDefault="00F3770C" w:rsidP="00F3770C">
      <w:pPr>
        <w:tabs>
          <w:tab w:val="left" w:pos="993"/>
        </w:tabs>
        <w:spacing w:before="120"/>
        <w:ind w:firstLine="709"/>
        <w:rPr>
          <w:rFonts w:ascii="Arial" w:hAnsi="Arial" w:cs="Arial"/>
        </w:rPr>
      </w:pPr>
      <w:r w:rsidRPr="00312F74">
        <w:rPr>
          <w:rFonts w:ascii="Arial" w:hAnsi="Arial" w:cs="Arial"/>
          <w:sz w:val="24"/>
          <w:szCs w:val="24"/>
        </w:rPr>
        <w:t>1.</w:t>
      </w:r>
      <w:r w:rsidR="00B94573" w:rsidRPr="00312F74">
        <w:rPr>
          <w:rFonts w:ascii="Arial" w:hAnsi="Arial" w:cs="Arial"/>
          <w:sz w:val="24"/>
          <w:szCs w:val="24"/>
        </w:rPr>
        <w:t>4</w:t>
      </w:r>
      <w:r w:rsidRPr="00312F74">
        <w:rPr>
          <w:rFonts w:ascii="Arial" w:hAnsi="Arial" w:cs="Arial"/>
          <w:sz w:val="24"/>
          <w:szCs w:val="24"/>
        </w:rPr>
        <w:t>. Проведение экспертизы проекта представляет собой процесс его анализа на соответствие требованиям, установленным</w:t>
      </w:r>
      <w:r w:rsidR="002C4C76" w:rsidRPr="00312F74">
        <w:rPr>
          <w:rFonts w:ascii="Arial" w:hAnsi="Arial" w:cs="Arial"/>
          <w:sz w:val="24"/>
          <w:szCs w:val="24"/>
        </w:rPr>
        <w:t xml:space="preserve"> настоящей программой,</w:t>
      </w:r>
      <w:r w:rsidRPr="00312F74">
        <w:rPr>
          <w:rFonts w:ascii="Arial" w:hAnsi="Arial" w:cs="Arial"/>
          <w:sz w:val="24"/>
          <w:szCs w:val="24"/>
        </w:rPr>
        <w:t xml:space="preserve"> действующими стандартами Фонда и условиям предоставления субсидий, за счет средств которой осуществляется финансирование.</w:t>
      </w:r>
      <w:r w:rsidR="006A600E" w:rsidRPr="00312F74">
        <w:rPr>
          <w:rFonts w:ascii="Arial" w:hAnsi="Arial" w:cs="Arial"/>
        </w:rPr>
        <w:t xml:space="preserve"> </w:t>
      </w:r>
    </w:p>
    <w:p w14:paraId="1658DEA0" w14:textId="77777777" w:rsidR="009402A8" w:rsidRPr="00312F74" w:rsidRDefault="009402A8" w:rsidP="006971B3">
      <w:pPr>
        <w:keepNext/>
        <w:keepLines/>
        <w:widowControl w:val="0"/>
        <w:numPr>
          <w:ilvl w:val="0"/>
          <w:numId w:val="7"/>
        </w:numPr>
        <w:overflowPunct w:val="0"/>
        <w:autoSpaceDE w:val="0"/>
        <w:autoSpaceDN w:val="0"/>
        <w:adjustRightInd w:val="0"/>
        <w:spacing w:before="360" w:after="60" w:line="276" w:lineRule="auto"/>
        <w:jc w:val="left"/>
        <w:textAlignment w:val="baseline"/>
        <w:outlineLvl w:val="0"/>
        <w:rPr>
          <w:rFonts w:ascii="Arial" w:eastAsia="Times New Roman" w:hAnsi="Arial" w:cs="Arial"/>
          <w:b/>
          <w:bCs/>
          <w:kern w:val="28"/>
          <w:sz w:val="28"/>
          <w:szCs w:val="24"/>
          <w:lang w:eastAsia="ru-RU"/>
        </w:rPr>
      </w:pPr>
      <w:bookmarkStart w:id="5" w:name="_Toc526158995"/>
      <w:r w:rsidRPr="00312F74">
        <w:rPr>
          <w:rFonts w:ascii="Arial" w:eastAsia="Times New Roman" w:hAnsi="Arial" w:cs="Arial"/>
          <w:b/>
          <w:bCs/>
          <w:kern w:val="28"/>
          <w:sz w:val="28"/>
          <w:szCs w:val="24"/>
          <w:lang w:eastAsia="ru-RU"/>
        </w:rPr>
        <w:t>Основные термины и определения</w:t>
      </w:r>
      <w:bookmarkEnd w:id="5"/>
    </w:p>
    <w:p w14:paraId="6A616D4D" w14:textId="77777777" w:rsidR="000D346E" w:rsidRPr="00A640E4" w:rsidRDefault="000D346E" w:rsidP="00A640E4">
      <w:pPr>
        <w:pStyle w:val="ConsPlusNormal"/>
        <w:spacing w:before="120"/>
        <w:ind w:firstLine="708"/>
        <w:jc w:val="both"/>
      </w:pPr>
      <w:bookmarkStart w:id="6" w:name="_Toc437460690"/>
      <w:r w:rsidRPr="008703C9">
        <w:rPr>
          <w:b/>
        </w:rPr>
        <w:t xml:space="preserve">Аффилированные лица </w:t>
      </w:r>
      <w:r w:rsidRPr="00A640E4">
        <w:t xml:space="preserve">– </w:t>
      </w:r>
      <w:r w:rsidRPr="000D346E">
        <w:t>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 и признаваемые таковыми в соответствии с законодательством Российской Федерации.</w:t>
      </w:r>
    </w:p>
    <w:p w14:paraId="36AB0042" w14:textId="77777777" w:rsidR="00F3770C" w:rsidRPr="00312F74" w:rsidRDefault="00F3770C" w:rsidP="00F3770C">
      <w:pPr>
        <w:pStyle w:val="ConsPlusNormal"/>
        <w:spacing w:before="120"/>
        <w:ind w:firstLine="709"/>
        <w:jc w:val="both"/>
      </w:pPr>
      <w:r w:rsidRPr="00312F74">
        <w:rPr>
          <w:b/>
        </w:rPr>
        <w:t>Бенефициарный владелец</w:t>
      </w:r>
      <w:r w:rsidRPr="00312F74">
        <w:t xml:space="preserve"> – физическое лицо, которое</w:t>
      </w:r>
      <w:r w:rsidR="002F5638" w:rsidRPr="00312F74">
        <w:t>,</w:t>
      </w:r>
      <w:r w:rsidRPr="00312F74">
        <w:t xml:space="preserve"> в конечном счете</w:t>
      </w:r>
      <w:r w:rsidR="002F5638" w:rsidRPr="00312F74">
        <w:t>,</w:t>
      </w:r>
      <w:r w:rsidRPr="00312F74">
        <w:t xml:space="preserve"> прямо или косвенно (через третьих лиц) владеет юридическим лицом или имеет в нем преобладающее участие (более 25 процентов в капитале), либо имеет возможность контролировать его действия в силу иных оснований.</w:t>
      </w:r>
    </w:p>
    <w:p w14:paraId="5935C349" w14:textId="77777777" w:rsidR="006A6666" w:rsidRPr="00312F74" w:rsidRDefault="006A6666" w:rsidP="006A6666">
      <w:pPr>
        <w:pStyle w:val="ConsPlusNormal"/>
        <w:spacing w:before="120"/>
        <w:ind w:firstLine="709"/>
        <w:jc w:val="both"/>
        <w:rPr>
          <w:rFonts w:eastAsia="Times New Roman"/>
          <w:bCs/>
          <w:spacing w:val="3"/>
        </w:rPr>
      </w:pPr>
      <w:bookmarkStart w:id="7" w:name="_Toc438817165"/>
      <w:r w:rsidRPr="00312F74">
        <w:rPr>
          <w:rFonts w:eastAsia="Times New Roman"/>
          <w:b/>
          <w:bCs/>
          <w:spacing w:val="3"/>
        </w:rPr>
        <w:t xml:space="preserve">Государственная информационная система промышленности (ГИСП) - </w:t>
      </w:r>
      <w:r w:rsidRPr="00312F74">
        <w:rPr>
          <w:rFonts w:eastAsia="Times New Roman"/>
          <w:bCs/>
          <w:spacing w:val="3"/>
        </w:rPr>
        <w:t>государственная информационная система, созданная в соответствии со ст</w:t>
      </w:r>
      <w:r w:rsidR="00D6060E">
        <w:rPr>
          <w:rFonts w:eastAsia="Times New Roman"/>
          <w:bCs/>
          <w:spacing w:val="3"/>
        </w:rPr>
        <w:t>атьей</w:t>
      </w:r>
      <w:r w:rsidRPr="00312F74">
        <w:rPr>
          <w:rFonts w:eastAsia="Times New Roman"/>
          <w:bCs/>
          <w:spacing w:val="3"/>
        </w:rPr>
        <w:t xml:space="preserve"> 14 Федерального закона от 31.12.2014 №</w:t>
      </w:r>
      <w:r w:rsidR="008B025C">
        <w:t> </w:t>
      </w:r>
      <w:r w:rsidRPr="00312F74">
        <w:rPr>
          <w:rFonts w:eastAsia="Times New Roman"/>
          <w:bCs/>
          <w:spacing w:val="3"/>
        </w:rPr>
        <w:t>488-ФЗ "О промышленной политике в Российской Федерации".</w:t>
      </w:r>
    </w:p>
    <w:p w14:paraId="7E91A327" w14:textId="77777777" w:rsidR="005862E4" w:rsidRPr="00312F74" w:rsidRDefault="005862E4" w:rsidP="00F3770C">
      <w:pPr>
        <w:pStyle w:val="ConsPlusNormal"/>
        <w:spacing w:before="120"/>
        <w:ind w:firstLine="709"/>
        <w:jc w:val="both"/>
        <w:rPr>
          <w:rFonts w:eastAsia="Times New Roman"/>
          <w:bCs/>
          <w:spacing w:val="3"/>
        </w:rPr>
      </w:pPr>
      <w:r w:rsidRPr="00312F74">
        <w:rPr>
          <w:rFonts w:eastAsia="Times New Roman"/>
          <w:b/>
          <w:bCs/>
          <w:spacing w:val="3"/>
        </w:rPr>
        <w:t xml:space="preserve">Группа лиц </w:t>
      </w:r>
      <w:r w:rsidRPr="00312F74">
        <w:rPr>
          <w:rFonts w:eastAsia="Times New Roman"/>
          <w:bCs/>
          <w:spacing w:val="3"/>
        </w:rPr>
        <w:t xml:space="preserve">– </w:t>
      </w:r>
      <w:r w:rsidR="000624D2" w:rsidRPr="00312F74">
        <w:rPr>
          <w:rFonts w:eastAsia="Times New Roman"/>
          <w:bCs/>
          <w:spacing w:val="3"/>
        </w:rPr>
        <w:t xml:space="preserve">совокупность физических и юридических лиц, каждое из которых </w:t>
      </w:r>
      <w:r w:rsidR="000624D2" w:rsidRPr="00312F74">
        <w:t>способно оказывать влияние на деятельность (или деятельность которого находится под влиянием) таких юридических и (или) физических лиц, и (или) находящиеся под влиянием (контролем) одного юридического и (или) физического лица</w:t>
      </w:r>
      <w:r w:rsidR="00666C55" w:rsidRPr="00312F74">
        <w:t>,</w:t>
      </w:r>
      <w:r w:rsidR="000624D2" w:rsidRPr="00312F74">
        <w:t xml:space="preserve"> и признаваемые таковыми в соответствии с законодательством Российской Федерации или в силу экономического влияния.</w:t>
      </w:r>
    </w:p>
    <w:p w14:paraId="342D14FE" w14:textId="77777777" w:rsidR="00F3770C" w:rsidRPr="00312F74" w:rsidRDefault="00F3770C" w:rsidP="00F3770C">
      <w:pPr>
        <w:pStyle w:val="ConsPlusNormal"/>
        <w:spacing w:before="120"/>
        <w:ind w:firstLine="709"/>
        <w:jc w:val="both"/>
        <w:rPr>
          <w:rFonts w:eastAsia="Times New Roman"/>
          <w:bCs/>
          <w:spacing w:val="3"/>
        </w:rPr>
      </w:pPr>
      <w:r w:rsidRPr="00312F74">
        <w:rPr>
          <w:rFonts w:eastAsia="Times New Roman"/>
          <w:b/>
          <w:bCs/>
          <w:spacing w:val="3"/>
        </w:rPr>
        <w:t>День</w:t>
      </w:r>
      <w:r w:rsidRPr="00312F74">
        <w:rPr>
          <w:rFonts w:eastAsia="Times New Roman"/>
          <w:bCs/>
          <w:spacing w:val="3"/>
        </w:rPr>
        <w:t xml:space="preserve"> – рабочий день, определяемый в соответствии действующим трудовым законодательством, если в настоящем стандарте не указано иное. </w:t>
      </w:r>
    </w:p>
    <w:p w14:paraId="408B17A2" w14:textId="77777777" w:rsidR="00F3770C" w:rsidRPr="00312F74" w:rsidRDefault="00F3770C" w:rsidP="00F3770C">
      <w:pPr>
        <w:pStyle w:val="ConsPlusNormal"/>
        <w:spacing w:before="120"/>
        <w:ind w:firstLine="709"/>
        <w:jc w:val="both"/>
        <w:rPr>
          <w:rFonts w:eastAsiaTheme="minorEastAsia"/>
          <w:b/>
          <w:lang w:eastAsia="ru-RU"/>
        </w:rPr>
      </w:pPr>
      <w:r w:rsidRPr="00312F74">
        <w:rPr>
          <w:rFonts w:eastAsiaTheme="minorEastAsia"/>
          <w:b/>
          <w:lang w:eastAsia="ru-RU"/>
        </w:rPr>
        <w:t xml:space="preserve">Заем – </w:t>
      </w:r>
      <w:r w:rsidRPr="00312F74">
        <w:rPr>
          <w:rFonts w:eastAsiaTheme="minorEastAsia"/>
          <w:lang w:eastAsia="ru-RU"/>
        </w:rPr>
        <w:t>целевой заем, предоставленный Фондом в качестве финансирования проектов субъектам деятельности в сфере промышленности.</w:t>
      </w:r>
      <w:bookmarkEnd w:id="7"/>
    </w:p>
    <w:p w14:paraId="33168702" w14:textId="77777777" w:rsidR="007D4995" w:rsidRPr="00312F74" w:rsidRDefault="007D4995" w:rsidP="00E30978">
      <w:pPr>
        <w:tabs>
          <w:tab w:val="left" w:pos="993"/>
        </w:tabs>
        <w:spacing w:before="120"/>
        <w:ind w:firstLine="709"/>
        <w:rPr>
          <w:rFonts w:ascii="Arial" w:hAnsi="Arial" w:cs="Arial"/>
          <w:sz w:val="24"/>
          <w:szCs w:val="24"/>
        </w:rPr>
      </w:pPr>
      <w:r w:rsidRPr="00312F74">
        <w:rPr>
          <w:rFonts w:ascii="Arial" w:hAnsi="Arial" w:cs="Arial"/>
          <w:b/>
          <w:sz w:val="24"/>
          <w:szCs w:val="24"/>
        </w:rPr>
        <w:lastRenderedPageBreak/>
        <w:t>Заявитель</w:t>
      </w:r>
      <w:r w:rsidRPr="00312F74">
        <w:rPr>
          <w:rFonts w:ascii="Arial" w:hAnsi="Arial" w:cs="Arial"/>
          <w:sz w:val="24"/>
          <w:szCs w:val="24"/>
        </w:rPr>
        <w:t xml:space="preserve"> –</w:t>
      </w:r>
      <w:r w:rsidR="005B066B" w:rsidRPr="00312F74">
        <w:rPr>
          <w:rFonts w:ascii="Arial" w:hAnsi="Arial" w:cs="Arial"/>
          <w:sz w:val="24"/>
          <w:szCs w:val="24"/>
        </w:rPr>
        <w:t xml:space="preserve"> </w:t>
      </w:r>
      <w:r w:rsidRPr="00312F74">
        <w:rPr>
          <w:rFonts w:ascii="Arial" w:hAnsi="Arial" w:cs="Arial"/>
          <w:sz w:val="24"/>
          <w:szCs w:val="24"/>
        </w:rPr>
        <w:t>российский субъект деятельности в сфере промышленности, предоставивший документы в Фонд для участия в программах финансирования.</w:t>
      </w:r>
    </w:p>
    <w:bookmarkEnd w:id="6"/>
    <w:p w14:paraId="02461373" w14:textId="71157264" w:rsidR="004B2859" w:rsidRDefault="001A1BBD" w:rsidP="00F3770C">
      <w:pPr>
        <w:tabs>
          <w:tab w:val="left" w:pos="993"/>
        </w:tabs>
        <w:spacing w:before="120"/>
        <w:ind w:firstLine="709"/>
        <w:rPr>
          <w:rFonts w:ascii="Arial" w:hAnsi="Arial" w:cs="Arial"/>
          <w:sz w:val="24"/>
          <w:szCs w:val="24"/>
        </w:rPr>
      </w:pPr>
      <w:r>
        <w:rPr>
          <w:rFonts w:ascii="Arial" w:hAnsi="Arial" w:cs="Arial"/>
          <w:b/>
          <w:sz w:val="24"/>
          <w:szCs w:val="24"/>
        </w:rPr>
        <w:t>Комплектующ</w:t>
      </w:r>
      <w:r w:rsidR="000B7A8D">
        <w:rPr>
          <w:rFonts w:ascii="Arial" w:hAnsi="Arial" w:cs="Arial"/>
          <w:b/>
          <w:sz w:val="24"/>
          <w:szCs w:val="24"/>
        </w:rPr>
        <w:t>ее</w:t>
      </w:r>
      <w:r>
        <w:rPr>
          <w:rFonts w:ascii="Arial" w:hAnsi="Arial" w:cs="Arial"/>
          <w:b/>
          <w:sz w:val="24"/>
          <w:szCs w:val="24"/>
        </w:rPr>
        <w:t xml:space="preserve"> издели</w:t>
      </w:r>
      <w:r w:rsidR="000B7A8D">
        <w:rPr>
          <w:rFonts w:ascii="Arial" w:hAnsi="Arial" w:cs="Arial"/>
          <w:b/>
          <w:sz w:val="24"/>
          <w:szCs w:val="24"/>
        </w:rPr>
        <w:t>е</w:t>
      </w:r>
      <w:r>
        <w:rPr>
          <w:rFonts w:ascii="Arial" w:hAnsi="Arial" w:cs="Arial"/>
          <w:b/>
          <w:sz w:val="24"/>
          <w:szCs w:val="24"/>
        </w:rPr>
        <w:t xml:space="preserve"> </w:t>
      </w:r>
      <w:r w:rsidR="000B7A8D" w:rsidRPr="005C40D7">
        <w:rPr>
          <w:rFonts w:ascii="Arial" w:hAnsi="Arial" w:cs="Arial"/>
          <w:sz w:val="24"/>
          <w:szCs w:val="24"/>
        </w:rPr>
        <w:t>–</w:t>
      </w:r>
      <w:r w:rsidR="004B2859" w:rsidRPr="005C40D7">
        <w:rPr>
          <w:rFonts w:ascii="Arial" w:hAnsi="Arial" w:cs="Arial"/>
          <w:sz w:val="24"/>
          <w:szCs w:val="24"/>
        </w:rPr>
        <w:t xml:space="preserve"> </w:t>
      </w:r>
      <w:r w:rsidR="004B2859">
        <w:rPr>
          <w:rFonts w:ascii="Arial" w:hAnsi="Arial" w:cs="Arial"/>
          <w:sz w:val="24"/>
          <w:szCs w:val="24"/>
        </w:rPr>
        <w:t>изделие, представляющее собой деталь, сборочную единицу или их совокупность, обладающее конструктивной целостностью</w:t>
      </w:r>
      <w:r w:rsidR="00666934">
        <w:rPr>
          <w:rFonts w:ascii="Arial" w:hAnsi="Arial" w:cs="Arial"/>
          <w:sz w:val="24"/>
          <w:szCs w:val="24"/>
        </w:rPr>
        <w:t xml:space="preserve"> и предназначенно</w:t>
      </w:r>
      <w:r w:rsidR="006E5B6B">
        <w:rPr>
          <w:rFonts w:ascii="Arial" w:hAnsi="Arial" w:cs="Arial"/>
          <w:sz w:val="24"/>
          <w:szCs w:val="24"/>
        </w:rPr>
        <w:t>е</w:t>
      </w:r>
      <w:r w:rsidR="00666934">
        <w:rPr>
          <w:rFonts w:ascii="Arial" w:hAnsi="Arial" w:cs="Arial"/>
          <w:sz w:val="24"/>
          <w:szCs w:val="24"/>
        </w:rPr>
        <w:t xml:space="preserve"> для применения в составе </w:t>
      </w:r>
      <w:r w:rsidR="005C40D7">
        <w:rPr>
          <w:rFonts w:ascii="Arial" w:hAnsi="Arial" w:cs="Arial"/>
          <w:sz w:val="24"/>
          <w:szCs w:val="24"/>
        </w:rPr>
        <w:t xml:space="preserve">промышленной </w:t>
      </w:r>
      <w:r w:rsidR="00666934">
        <w:rPr>
          <w:rFonts w:ascii="Arial" w:hAnsi="Arial" w:cs="Arial"/>
          <w:sz w:val="24"/>
          <w:szCs w:val="24"/>
        </w:rPr>
        <w:t xml:space="preserve">продукции, </w:t>
      </w:r>
      <w:r w:rsidR="005C0016">
        <w:rPr>
          <w:rFonts w:ascii="Arial" w:hAnsi="Arial" w:cs="Arial"/>
          <w:sz w:val="24"/>
          <w:szCs w:val="24"/>
        </w:rPr>
        <w:t>перечисленной</w:t>
      </w:r>
      <w:r w:rsidR="00666934">
        <w:rPr>
          <w:rFonts w:ascii="Arial" w:hAnsi="Arial" w:cs="Arial"/>
          <w:sz w:val="24"/>
          <w:szCs w:val="24"/>
        </w:rPr>
        <w:t xml:space="preserve"> в приложении к постановлению Правительства Российской Федерации </w:t>
      </w:r>
      <w:r w:rsidR="008B025C">
        <w:rPr>
          <w:rFonts w:ascii="Arial" w:hAnsi="Arial" w:cs="Arial"/>
          <w:sz w:val="24"/>
          <w:szCs w:val="24"/>
        </w:rPr>
        <w:t>"</w:t>
      </w:r>
      <w:r w:rsidR="00666934">
        <w:rPr>
          <w:rFonts w:ascii="Arial" w:hAnsi="Arial" w:cs="Arial"/>
          <w:sz w:val="24"/>
          <w:szCs w:val="24"/>
        </w:rPr>
        <w:t xml:space="preserve">О </w:t>
      </w:r>
      <w:r w:rsidR="00301A3E">
        <w:rPr>
          <w:rFonts w:ascii="Arial" w:hAnsi="Arial" w:cs="Arial"/>
          <w:sz w:val="24"/>
          <w:szCs w:val="24"/>
        </w:rPr>
        <w:t>подтверждении производства промышленной продукции на территории Российской Федерации"</w:t>
      </w:r>
      <w:r w:rsidR="00666934">
        <w:rPr>
          <w:rStyle w:val="a8"/>
          <w:rFonts w:ascii="Arial" w:hAnsi="Arial"/>
          <w:szCs w:val="24"/>
        </w:rPr>
        <w:footnoteReference w:id="2"/>
      </w:r>
      <w:r w:rsidR="00666934">
        <w:rPr>
          <w:rFonts w:ascii="Arial" w:hAnsi="Arial" w:cs="Arial"/>
          <w:sz w:val="24"/>
          <w:szCs w:val="24"/>
        </w:rPr>
        <w:t>.</w:t>
      </w:r>
      <w:r w:rsidR="004B2859">
        <w:rPr>
          <w:rFonts w:ascii="Arial" w:hAnsi="Arial" w:cs="Arial"/>
          <w:sz w:val="24"/>
          <w:szCs w:val="24"/>
        </w:rPr>
        <w:t xml:space="preserve"> </w:t>
      </w:r>
    </w:p>
    <w:p w14:paraId="5ED26807" w14:textId="6679A0E8" w:rsidR="003241E7" w:rsidRPr="003241E7" w:rsidRDefault="003241E7" w:rsidP="003241E7">
      <w:pPr>
        <w:tabs>
          <w:tab w:val="left" w:pos="993"/>
        </w:tabs>
        <w:spacing w:before="120"/>
        <w:ind w:firstLine="709"/>
        <w:rPr>
          <w:rFonts w:ascii="Arial" w:hAnsi="Arial" w:cs="Arial"/>
          <w:b/>
          <w:sz w:val="24"/>
          <w:szCs w:val="24"/>
        </w:rPr>
      </w:pPr>
      <w:r w:rsidRPr="00095FE6">
        <w:rPr>
          <w:rFonts w:ascii="Arial" w:hAnsi="Arial" w:cs="Arial"/>
          <w:b/>
          <w:bCs/>
          <w:sz w:val="24"/>
          <w:szCs w:val="24"/>
        </w:rPr>
        <w:t>Комплектующие, необходимые для отраслей промышленности</w:t>
      </w:r>
      <w:r w:rsidRPr="00095FE6">
        <w:rPr>
          <w:rFonts w:ascii="Arial" w:hAnsi="Arial" w:cs="Arial"/>
          <w:sz w:val="24"/>
          <w:szCs w:val="24"/>
        </w:rPr>
        <w:t xml:space="preserve"> –- изделия, включая запасные части, инструменты и принадлежности, представляющие собой отдельные компоненты или их комплекс, применяемые как составные части продукции, производство которых на территории Российской Федерации ограничено или отсутствует и развитие производства которых необходимо для реализации государственной политики в сфере импортозамещения, обеспечения снижения зависимости отраслей промышленности от импорта комплектующих изделий и обеспечения международной конкурентоспособности организаций, осуществляющих деятельность в реальном секторе экономики, а также в целях определения негативно воздействующих на производственные цепочки российской промышленности изменений на мировом рынке.</w:t>
      </w:r>
    </w:p>
    <w:p w14:paraId="5564CD56" w14:textId="77777777" w:rsidR="00F3770C" w:rsidRPr="00312F74" w:rsidRDefault="00F3770C" w:rsidP="00F3770C">
      <w:pPr>
        <w:tabs>
          <w:tab w:val="left" w:pos="993"/>
        </w:tabs>
        <w:spacing w:before="120"/>
        <w:ind w:firstLine="709"/>
        <w:rPr>
          <w:rFonts w:ascii="Arial" w:hAnsi="Arial" w:cs="Arial"/>
          <w:sz w:val="24"/>
          <w:szCs w:val="24"/>
        </w:rPr>
      </w:pPr>
      <w:r w:rsidRPr="00312F74">
        <w:rPr>
          <w:rFonts w:ascii="Arial" w:hAnsi="Arial" w:cs="Arial"/>
          <w:b/>
          <w:sz w:val="24"/>
          <w:szCs w:val="24"/>
        </w:rPr>
        <w:t>Ключевой исполнитель</w:t>
      </w:r>
      <w:r w:rsidRPr="00312F74">
        <w:rPr>
          <w:rFonts w:ascii="Arial" w:hAnsi="Arial" w:cs="Arial"/>
          <w:sz w:val="24"/>
          <w:szCs w:val="24"/>
        </w:rPr>
        <w:t xml:space="preserve"> – поставщик промышленного оборудования, подрядчик на выполнение работ (услуг), </w:t>
      </w:r>
      <w:r w:rsidR="00210D05" w:rsidRPr="00E35739">
        <w:rPr>
          <w:rFonts w:ascii="Arial" w:hAnsi="Arial" w:cs="Arial"/>
          <w:sz w:val="24"/>
          <w:szCs w:val="24"/>
        </w:rPr>
        <w:t>сумма договора (договоров) с которым составляет</w:t>
      </w:r>
      <w:r w:rsidRPr="00312F74">
        <w:rPr>
          <w:rFonts w:ascii="Arial" w:hAnsi="Arial" w:cs="Arial"/>
          <w:sz w:val="24"/>
          <w:szCs w:val="24"/>
        </w:rPr>
        <w:t xml:space="preserve"> 20</w:t>
      </w:r>
      <w:r w:rsidR="00210D05">
        <w:rPr>
          <w:rFonts w:ascii="Arial" w:hAnsi="Arial" w:cs="Arial"/>
          <w:sz w:val="24"/>
          <w:szCs w:val="24"/>
        </w:rPr>
        <w:t xml:space="preserve"> и более процентов</w:t>
      </w:r>
      <w:r w:rsidRPr="00312F74">
        <w:rPr>
          <w:rFonts w:ascii="Arial" w:hAnsi="Arial" w:cs="Arial"/>
          <w:sz w:val="24"/>
          <w:szCs w:val="24"/>
        </w:rPr>
        <w:t xml:space="preserve"> от суммы займа </w:t>
      </w:r>
      <w:r w:rsidR="00210D05" w:rsidRPr="00E35739">
        <w:rPr>
          <w:rFonts w:ascii="Arial" w:hAnsi="Arial" w:cs="Arial"/>
          <w:sz w:val="24"/>
          <w:szCs w:val="24"/>
        </w:rPr>
        <w:t>и оплачивается полностью или частично за счет средств займа Фонда</w:t>
      </w:r>
      <w:r w:rsidRPr="00312F74">
        <w:rPr>
          <w:rFonts w:ascii="Arial" w:hAnsi="Arial" w:cs="Arial"/>
          <w:sz w:val="24"/>
          <w:szCs w:val="24"/>
        </w:rPr>
        <w:t>.</w:t>
      </w:r>
    </w:p>
    <w:p w14:paraId="17263CAE" w14:textId="77777777" w:rsidR="00F3770C" w:rsidRPr="00312F74" w:rsidRDefault="00F3770C" w:rsidP="00F3770C">
      <w:pPr>
        <w:pStyle w:val="ConsPlusNormal"/>
        <w:spacing w:before="120"/>
        <w:ind w:firstLine="709"/>
        <w:jc w:val="both"/>
      </w:pPr>
      <w:r w:rsidRPr="00312F74">
        <w:rPr>
          <w:rFonts w:eastAsia="Times New Roman"/>
          <w:b/>
          <w:bCs/>
          <w:spacing w:val="3"/>
        </w:rPr>
        <w:t xml:space="preserve">Критические замечания – </w:t>
      </w:r>
      <w:r w:rsidRPr="00312F74">
        <w:rPr>
          <w:rFonts w:eastAsia="Times New Roman"/>
          <w:bCs/>
          <w:spacing w:val="3"/>
        </w:rPr>
        <w:t xml:space="preserve">недостатки, выявленные в ходе экспертизы и отбора проектов, внешние и внутренние ограничения, которые могут препятствовать успешной реализации проекта ввиду того, что они являются существенными и не были учтены при его подготовке, но при этом </w:t>
      </w:r>
      <w:r w:rsidRPr="00312F74">
        <w:t>не являющиеся безусловным препятствием для финансирования проекта Фондом.</w:t>
      </w:r>
    </w:p>
    <w:p w14:paraId="30F2A0ED" w14:textId="46340285" w:rsidR="00CE2F95" w:rsidRDefault="00F3770C" w:rsidP="0017106C">
      <w:pPr>
        <w:pStyle w:val="ConsPlusNormal"/>
        <w:spacing w:before="120" w:after="120"/>
        <w:ind w:firstLine="709"/>
        <w:jc w:val="both"/>
      </w:pPr>
      <w:r w:rsidRPr="00312F74">
        <w:rPr>
          <w:rFonts w:eastAsiaTheme="minorEastAsia"/>
          <w:b/>
          <w:lang w:eastAsia="ru-RU"/>
        </w:rPr>
        <w:t>Личный кабинет</w:t>
      </w:r>
      <w:r w:rsidRPr="00312F74">
        <w:rPr>
          <w:rFonts w:eastAsia="Times New Roman"/>
          <w:bCs/>
          <w:spacing w:val="3"/>
        </w:rPr>
        <w:t xml:space="preserve"> – </w:t>
      </w:r>
      <w:r w:rsidR="00CE2F95" w:rsidRPr="00922002">
        <w:t xml:space="preserve">информационная система (далее – ИС) </w:t>
      </w:r>
      <w:r w:rsidR="007D3A5E" w:rsidRPr="00922002">
        <w:t>Фонда, обеспечивающая</w:t>
      </w:r>
      <w:r w:rsidR="00CE2F95" w:rsidRPr="00922002">
        <w:t xml:space="preserve"> возможность </w:t>
      </w:r>
      <w:r w:rsidR="007D3A5E" w:rsidRPr="00922002">
        <w:t>подачи Заявителем</w:t>
      </w:r>
      <w:r w:rsidR="00CE2F95" w:rsidRPr="00922002">
        <w:t xml:space="preserve"> заявки и загрузки необходимых документов в электронном </w:t>
      </w:r>
      <w:r w:rsidR="007D3A5E" w:rsidRPr="00922002">
        <w:t>виде, а</w:t>
      </w:r>
      <w:r w:rsidR="00CE2F95" w:rsidRPr="00922002">
        <w:t xml:space="preserve"> также оценки заявки на соответствие Стандарту и проведение </w:t>
      </w:r>
      <w:r w:rsidR="007D3A5E" w:rsidRPr="00922002">
        <w:t>экспертиз Фондом</w:t>
      </w:r>
      <w:r w:rsidR="00CE2F95" w:rsidRPr="00922002">
        <w:t xml:space="preserve">. </w:t>
      </w:r>
    </w:p>
    <w:p w14:paraId="54516FA6" w14:textId="10A30E7D" w:rsidR="003241E7" w:rsidRPr="00095FE6" w:rsidRDefault="003241E7" w:rsidP="0017106C">
      <w:pPr>
        <w:pStyle w:val="ConsPlusNormal"/>
        <w:spacing w:before="120" w:after="120"/>
        <w:ind w:firstLine="709"/>
        <w:jc w:val="both"/>
      </w:pPr>
      <w:r w:rsidRPr="00095FE6">
        <w:rPr>
          <w:b/>
          <w:bCs/>
        </w:rPr>
        <w:t xml:space="preserve">Масштабирование производства </w:t>
      </w:r>
      <w:r w:rsidRPr="00095FE6">
        <w:t>– увеличение объемов выпуска продукции, ранее запущенной в серийное производство.</w:t>
      </w:r>
    </w:p>
    <w:p w14:paraId="5A6F80D7" w14:textId="1E1A25A2" w:rsidR="0035063A" w:rsidRPr="00864005" w:rsidRDefault="0035063A" w:rsidP="0017106C">
      <w:pPr>
        <w:pStyle w:val="ConsPlusNormal"/>
        <w:spacing w:before="120" w:after="120"/>
        <w:ind w:firstLine="709"/>
        <w:jc w:val="both"/>
      </w:pPr>
      <w:r w:rsidRPr="00095FE6">
        <w:rPr>
          <w:b/>
          <w:bCs/>
        </w:rPr>
        <w:t>Межведомственная комиссия</w:t>
      </w:r>
      <w:r w:rsidRPr="00095FE6">
        <w:t xml:space="preserve"> - Межведомственная комиссия по вопросам развития производства комплектующих, необходимых для отраслей промышленности, создаваемая в целях определения и формирования Перечня комплектующих изделий, необходимых для отраслей промышленности (далее – Перечень). Состав комиссии утверждается приказом Министерства промышленности и торговли Российской Федерации.</w:t>
      </w:r>
    </w:p>
    <w:p w14:paraId="67146309" w14:textId="77777777" w:rsidR="00F3770C" w:rsidRPr="00312F74" w:rsidRDefault="00F3770C" w:rsidP="00F3770C">
      <w:pPr>
        <w:pStyle w:val="ConsPlusNormal"/>
        <w:spacing w:before="120"/>
        <w:ind w:firstLine="709"/>
        <w:jc w:val="both"/>
        <w:rPr>
          <w:rFonts w:eastAsiaTheme="minorEastAsia"/>
          <w:lang w:eastAsia="ru-RU"/>
        </w:rPr>
      </w:pPr>
      <w:r w:rsidRPr="00312F74">
        <w:rPr>
          <w:rFonts w:eastAsiaTheme="minorEastAsia"/>
          <w:b/>
          <w:lang w:eastAsia="ru-RU"/>
        </w:rPr>
        <w:t>Менеджер проекта</w:t>
      </w:r>
      <w:r w:rsidRPr="00312F74">
        <w:rPr>
          <w:rFonts w:eastAsiaTheme="minorEastAsia"/>
          <w:lang w:eastAsia="ru-RU"/>
        </w:rPr>
        <w:t xml:space="preserve"> – назначенный уполномоченным должностным лицом сотрудник Фонда, выполняющий функции взаимодействия с Заявителем по проекту, организации проведения экспертиз и принятия решения уполномоченным органом Фонда о финансировании проекта.</w:t>
      </w:r>
    </w:p>
    <w:p w14:paraId="1428404A" w14:textId="48C95DB5" w:rsidR="00B472F9" w:rsidRPr="00486898" w:rsidRDefault="00B472F9" w:rsidP="006C5F92">
      <w:pPr>
        <w:pStyle w:val="ConsPlusNormal"/>
        <w:spacing w:before="120"/>
        <w:ind w:firstLine="709"/>
        <w:jc w:val="both"/>
        <w:rPr>
          <w:rFonts w:eastAsia="Times New Roman"/>
          <w:b/>
          <w:bCs/>
          <w:spacing w:val="3"/>
        </w:rPr>
      </w:pPr>
      <w:r w:rsidRPr="00312F74">
        <w:rPr>
          <w:rFonts w:eastAsia="Times New Roman"/>
          <w:b/>
          <w:bCs/>
          <w:spacing w:val="3"/>
        </w:rPr>
        <w:t xml:space="preserve">Независимая экспертиза проекта – </w:t>
      </w:r>
      <w:r w:rsidRPr="00312F74">
        <w:rPr>
          <w:rFonts w:eastAsia="Times New Roman"/>
          <w:bCs/>
          <w:spacing w:val="3"/>
        </w:rPr>
        <w:t>экспертиза, проводимая за счет и по поручению Фонда сторонней по отношению к Заявителю и/или участникам проекта организацией, осуществляющей специализированную деятельность по экспертизе,</w:t>
      </w:r>
      <w:r w:rsidR="00D6060E" w:rsidRPr="00D6060E">
        <w:rPr>
          <w:rFonts w:eastAsia="Times New Roman"/>
          <w:bCs/>
          <w:spacing w:val="3"/>
        </w:rPr>
        <w:t xml:space="preserve"> </w:t>
      </w:r>
      <w:r w:rsidR="00D6060E" w:rsidRPr="00312F74">
        <w:rPr>
          <w:rFonts w:eastAsia="Times New Roman"/>
          <w:bCs/>
          <w:spacing w:val="3"/>
        </w:rPr>
        <w:t xml:space="preserve">обладающей достаточным опытом для подготовки экспертного </w:t>
      </w:r>
      <w:proofErr w:type="gramStart"/>
      <w:r w:rsidR="00D6060E" w:rsidRPr="00312F74">
        <w:rPr>
          <w:rFonts w:eastAsia="Times New Roman"/>
          <w:bCs/>
          <w:spacing w:val="3"/>
        </w:rPr>
        <w:t xml:space="preserve">заключения по </w:t>
      </w:r>
      <w:r w:rsidR="00D6060E" w:rsidRPr="00312F74">
        <w:rPr>
          <w:rFonts w:eastAsia="Times New Roman"/>
          <w:bCs/>
          <w:spacing w:val="3"/>
        </w:rPr>
        <w:lastRenderedPageBreak/>
        <w:t>существу</w:t>
      </w:r>
      <w:proofErr w:type="gramEnd"/>
      <w:r w:rsidR="00D6060E" w:rsidRPr="00312F74">
        <w:rPr>
          <w:rFonts w:eastAsia="Times New Roman"/>
          <w:bCs/>
          <w:spacing w:val="3"/>
        </w:rPr>
        <w:t xml:space="preserve"> и</w:t>
      </w:r>
      <w:r w:rsidRPr="00312F74">
        <w:rPr>
          <w:rFonts w:eastAsia="Times New Roman"/>
          <w:bCs/>
          <w:spacing w:val="3"/>
        </w:rPr>
        <w:t xml:space="preserve"> соответствующ</w:t>
      </w:r>
      <w:r w:rsidR="00A2224D">
        <w:rPr>
          <w:rFonts w:eastAsia="Times New Roman"/>
          <w:bCs/>
          <w:spacing w:val="3"/>
        </w:rPr>
        <w:t>ей</w:t>
      </w:r>
      <w:r w:rsidRPr="00312F74">
        <w:rPr>
          <w:rFonts w:eastAsia="Times New Roman"/>
          <w:bCs/>
          <w:spacing w:val="3"/>
        </w:rPr>
        <w:t xml:space="preserve"> требованиям, указанным в приложении № </w:t>
      </w:r>
      <w:r w:rsidR="005E6AC1">
        <w:rPr>
          <w:rFonts w:eastAsia="Times New Roman"/>
          <w:bCs/>
          <w:spacing w:val="3"/>
        </w:rPr>
        <w:t>1</w:t>
      </w:r>
      <w:r w:rsidRPr="00312F74">
        <w:rPr>
          <w:rFonts w:eastAsia="Times New Roman"/>
          <w:bCs/>
          <w:spacing w:val="3"/>
        </w:rPr>
        <w:t xml:space="preserve"> к настоящему стандарту.</w:t>
      </w:r>
      <w:r w:rsidRPr="00312F74">
        <w:rPr>
          <w:rFonts w:eastAsia="Times New Roman"/>
          <w:b/>
          <w:bCs/>
          <w:spacing w:val="3"/>
        </w:rPr>
        <w:t xml:space="preserve"> </w:t>
      </w:r>
    </w:p>
    <w:p w14:paraId="67371F90" w14:textId="77777777" w:rsidR="00F3770C" w:rsidRPr="00312F74" w:rsidRDefault="00F3770C" w:rsidP="006C5F92">
      <w:pPr>
        <w:pStyle w:val="ConsPlusNormal"/>
        <w:spacing w:before="120"/>
        <w:ind w:firstLine="709"/>
        <w:jc w:val="both"/>
      </w:pPr>
      <w:r w:rsidRPr="00312F74">
        <w:rPr>
          <w:b/>
        </w:rPr>
        <w:t>Основные участники проекта</w:t>
      </w:r>
      <w:r w:rsidRPr="00312F74">
        <w:t xml:space="preserve"> – лица, участие которых в рассматриваемом проекте является критичным для его успешной реализации, включая  ключевых исполнителей, обладающих компетенциями, необходимыми при осуществлении определенных видов деятельности; лица, предоставляющие финансирование и обеспечение по проекту (финансовые организации, инвесторы, поручители, гаранты, залогодатели); лица, предоставляющие доступ к ключевым активам по проекту (например, патент, технологию/ноу-хау, земельный участок); лизинговые компании; банки. </w:t>
      </w:r>
    </w:p>
    <w:p w14:paraId="48C2B87F" w14:textId="56117983" w:rsidR="007D4995" w:rsidRPr="00312F74" w:rsidRDefault="007D4995" w:rsidP="00E30978">
      <w:pPr>
        <w:tabs>
          <w:tab w:val="left" w:pos="993"/>
        </w:tabs>
        <w:spacing w:before="120"/>
        <w:ind w:firstLine="709"/>
        <w:rPr>
          <w:rFonts w:ascii="Arial" w:hAnsi="Arial" w:cs="Arial"/>
          <w:sz w:val="24"/>
          <w:szCs w:val="24"/>
        </w:rPr>
      </w:pPr>
      <w:r w:rsidRPr="00312F74">
        <w:rPr>
          <w:rFonts w:ascii="Arial" w:hAnsi="Arial" w:cs="Arial"/>
          <w:b/>
          <w:sz w:val="24"/>
          <w:szCs w:val="24"/>
        </w:rPr>
        <w:t>Обеспечение возврата займа</w:t>
      </w:r>
      <w:r w:rsidRPr="00312F74">
        <w:rPr>
          <w:rFonts w:ascii="Arial" w:hAnsi="Arial" w:cs="Arial"/>
          <w:sz w:val="24"/>
          <w:szCs w:val="24"/>
        </w:rPr>
        <w:t xml:space="preserve"> – виды обеспечения, принимаемые Фондом и предусмотренные Стандартом Фонда </w:t>
      </w:r>
      <w:r w:rsidR="00DC3744" w:rsidRPr="00312F74">
        <w:rPr>
          <w:rFonts w:ascii="Arial" w:hAnsi="Arial" w:cs="Arial"/>
          <w:sz w:val="24"/>
          <w:szCs w:val="24"/>
        </w:rPr>
        <w:t>№</w:t>
      </w:r>
      <w:r w:rsidR="008B025C">
        <w:t> </w:t>
      </w:r>
      <w:r w:rsidR="00CA40A4" w:rsidRPr="00312F74">
        <w:rPr>
          <w:rFonts w:ascii="Arial" w:eastAsia="Times New Roman" w:hAnsi="Arial" w:cs="Arial"/>
          <w:sz w:val="24"/>
          <w:szCs w:val="24"/>
          <w:lang w:eastAsia="ru-RU"/>
        </w:rPr>
        <w:t>СФ-</w:t>
      </w:r>
      <w:r w:rsidR="00630493">
        <w:rPr>
          <w:rFonts w:ascii="Arial" w:eastAsia="Times New Roman" w:hAnsi="Arial" w:cs="Arial"/>
          <w:sz w:val="24"/>
          <w:szCs w:val="24"/>
          <w:lang w:eastAsia="ru-RU"/>
        </w:rPr>
        <w:t>ВЗ</w:t>
      </w:r>
      <w:r w:rsidR="00CA40A4" w:rsidRPr="00312F74">
        <w:rPr>
          <w:rFonts w:ascii="Arial" w:eastAsia="Times New Roman" w:hAnsi="Arial" w:cs="Arial"/>
          <w:sz w:val="24"/>
          <w:szCs w:val="24"/>
          <w:lang w:eastAsia="ru-RU"/>
        </w:rPr>
        <w:t>-</w:t>
      </w:r>
      <w:r w:rsidR="00630493">
        <w:rPr>
          <w:rFonts w:ascii="Arial" w:eastAsia="Times New Roman" w:hAnsi="Arial" w:cs="Arial"/>
          <w:sz w:val="24"/>
          <w:szCs w:val="24"/>
          <w:lang w:eastAsia="ru-RU"/>
        </w:rPr>
        <w:t>01</w:t>
      </w:r>
      <w:r w:rsidR="007D3A5E" w:rsidRPr="00312F74">
        <w:rPr>
          <w:rFonts w:ascii="Arial" w:eastAsia="Times New Roman" w:hAnsi="Arial" w:cs="Arial"/>
          <w:sz w:val="24"/>
          <w:szCs w:val="24"/>
          <w:lang w:eastAsia="ru-RU"/>
        </w:rPr>
        <w:t xml:space="preserve"> </w:t>
      </w:r>
      <w:r w:rsidR="007D3A5E" w:rsidRPr="00312F74">
        <w:rPr>
          <w:rFonts w:ascii="Arial" w:hAnsi="Arial" w:cs="Arial"/>
          <w:sz w:val="24"/>
          <w:szCs w:val="24"/>
        </w:rPr>
        <w:t>"</w:t>
      </w:r>
      <w:r w:rsidRPr="00312F74">
        <w:rPr>
          <w:rFonts w:ascii="Arial" w:hAnsi="Arial" w:cs="Arial"/>
          <w:sz w:val="24"/>
          <w:szCs w:val="24"/>
        </w:rPr>
        <w:t xml:space="preserve">Порядок обеспечения возврата займов, предоставленных в качестве </w:t>
      </w:r>
      <w:r w:rsidR="007F4139" w:rsidRPr="00312F74">
        <w:rPr>
          <w:rFonts w:ascii="Arial" w:hAnsi="Arial" w:cs="Arial"/>
          <w:sz w:val="24"/>
          <w:szCs w:val="24"/>
        </w:rPr>
        <w:t>финанс</w:t>
      </w:r>
      <w:r w:rsidR="00AB5E3A">
        <w:rPr>
          <w:rFonts w:ascii="Arial" w:hAnsi="Arial" w:cs="Arial"/>
          <w:sz w:val="24"/>
          <w:szCs w:val="24"/>
        </w:rPr>
        <w:t>овой поддержки проектов</w:t>
      </w:r>
      <w:r w:rsidRPr="00312F74">
        <w:rPr>
          <w:rFonts w:ascii="Arial" w:hAnsi="Arial" w:cs="Arial"/>
          <w:sz w:val="24"/>
          <w:szCs w:val="24"/>
        </w:rPr>
        <w:t xml:space="preserve">" (далее – Стандарт Фонда </w:t>
      </w:r>
      <w:r w:rsidR="00DC3744" w:rsidRPr="00312F74">
        <w:rPr>
          <w:rFonts w:ascii="Arial" w:hAnsi="Arial" w:cs="Arial"/>
          <w:sz w:val="24"/>
          <w:szCs w:val="24"/>
        </w:rPr>
        <w:t>№</w:t>
      </w:r>
      <w:r w:rsidR="00CA40A4" w:rsidRPr="00312F74">
        <w:rPr>
          <w:rFonts w:ascii="Arial" w:hAnsi="Arial" w:cs="Arial"/>
          <w:sz w:val="24"/>
          <w:szCs w:val="24"/>
        </w:rPr>
        <w:t xml:space="preserve"> </w:t>
      </w:r>
      <w:r w:rsidR="00CA40A4" w:rsidRPr="00312F74">
        <w:rPr>
          <w:rFonts w:ascii="Arial" w:eastAsia="Times New Roman" w:hAnsi="Arial" w:cs="Arial"/>
          <w:sz w:val="24"/>
          <w:szCs w:val="24"/>
          <w:lang w:eastAsia="ru-RU"/>
        </w:rPr>
        <w:t>СФ-</w:t>
      </w:r>
      <w:r w:rsidR="00630493">
        <w:rPr>
          <w:rFonts w:ascii="Arial" w:eastAsia="Times New Roman" w:hAnsi="Arial" w:cs="Arial"/>
          <w:sz w:val="24"/>
          <w:szCs w:val="24"/>
          <w:lang w:eastAsia="ru-RU"/>
        </w:rPr>
        <w:t>ВЗ</w:t>
      </w:r>
      <w:r w:rsidR="00CA40A4" w:rsidRPr="00312F74">
        <w:rPr>
          <w:rFonts w:ascii="Arial" w:eastAsia="Times New Roman" w:hAnsi="Arial" w:cs="Arial"/>
          <w:sz w:val="24"/>
          <w:szCs w:val="24"/>
          <w:lang w:eastAsia="ru-RU"/>
        </w:rPr>
        <w:t>-</w:t>
      </w:r>
      <w:r w:rsidR="00630493">
        <w:rPr>
          <w:rFonts w:ascii="Arial" w:eastAsia="Times New Roman" w:hAnsi="Arial" w:cs="Arial"/>
          <w:sz w:val="24"/>
          <w:szCs w:val="24"/>
          <w:lang w:eastAsia="ru-RU"/>
        </w:rPr>
        <w:t>01</w:t>
      </w:r>
      <w:r w:rsidRPr="00312F74">
        <w:rPr>
          <w:rFonts w:ascii="Arial" w:hAnsi="Arial" w:cs="Arial"/>
          <w:sz w:val="24"/>
          <w:szCs w:val="24"/>
        </w:rPr>
        <w:t>)</w:t>
      </w:r>
      <w:r w:rsidR="00CC5796" w:rsidRPr="00312F74">
        <w:rPr>
          <w:rFonts w:ascii="Arial" w:hAnsi="Arial" w:cs="Arial"/>
          <w:sz w:val="24"/>
          <w:szCs w:val="24"/>
        </w:rPr>
        <w:t>.</w:t>
      </w:r>
    </w:p>
    <w:p w14:paraId="712CAA2A" w14:textId="77777777" w:rsidR="000C6E63" w:rsidRPr="00312F74" w:rsidRDefault="00054977" w:rsidP="00E30978">
      <w:pPr>
        <w:tabs>
          <w:tab w:val="left" w:pos="993"/>
        </w:tabs>
        <w:spacing w:before="120"/>
        <w:ind w:firstLine="709"/>
        <w:rPr>
          <w:rFonts w:ascii="Arial" w:hAnsi="Arial" w:cs="Arial"/>
          <w:sz w:val="24"/>
          <w:szCs w:val="24"/>
        </w:rPr>
      </w:pPr>
      <w:r w:rsidRPr="00312F74">
        <w:rPr>
          <w:rFonts w:ascii="Arial" w:hAnsi="Arial" w:cs="Arial"/>
          <w:b/>
          <w:sz w:val="24"/>
          <w:szCs w:val="24"/>
        </w:rPr>
        <w:t>Общий бюджет проекта</w:t>
      </w:r>
      <w:r w:rsidRPr="00312F74">
        <w:rPr>
          <w:rFonts w:ascii="Arial" w:hAnsi="Arial" w:cs="Arial"/>
          <w:sz w:val="24"/>
          <w:szCs w:val="24"/>
        </w:rPr>
        <w:t xml:space="preserve"> – сумма всех затрат по проекту </w:t>
      </w:r>
      <w:r w:rsidR="00BC0EB1" w:rsidRPr="00312F74">
        <w:rPr>
          <w:rFonts w:ascii="Arial" w:hAnsi="Arial" w:cs="Arial"/>
          <w:sz w:val="24"/>
          <w:szCs w:val="24"/>
        </w:rPr>
        <w:t>(</w:t>
      </w:r>
      <w:r w:rsidR="0076032D" w:rsidRPr="00312F74">
        <w:rPr>
          <w:rFonts w:ascii="Arial" w:hAnsi="Arial" w:cs="Arial"/>
          <w:sz w:val="24"/>
          <w:szCs w:val="24"/>
        </w:rPr>
        <w:t xml:space="preserve">не </w:t>
      </w:r>
      <w:r w:rsidR="005B066B" w:rsidRPr="00312F74">
        <w:rPr>
          <w:rFonts w:ascii="Arial" w:hAnsi="Arial" w:cs="Arial"/>
          <w:sz w:val="24"/>
          <w:szCs w:val="24"/>
        </w:rPr>
        <w:t>включая</w:t>
      </w:r>
      <w:r w:rsidRPr="00312F74">
        <w:rPr>
          <w:rFonts w:ascii="Arial" w:hAnsi="Arial" w:cs="Arial"/>
          <w:sz w:val="24"/>
          <w:szCs w:val="24"/>
        </w:rPr>
        <w:t xml:space="preserve"> процент</w:t>
      </w:r>
      <w:r w:rsidR="005B066B" w:rsidRPr="00312F74">
        <w:rPr>
          <w:rFonts w:ascii="Arial" w:hAnsi="Arial" w:cs="Arial"/>
          <w:sz w:val="24"/>
          <w:szCs w:val="24"/>
        </w:rPr>
        <w:t>ы</w:t>
      </w:r>
      <w:r w:rsidRPr="00312F74">
        <w:rPr>
          <w:rFonts w:ascii="Arial" w:hAnsi="Arial" w:cs="Arial"/>
          <w:sz w:val="24"/>
          <w:szCs w:val="24"/>
        </w:rPr>
        <w:t xml:space="preserve"> по договору займа между Заявителем и Фондом</w:t>
      </w:r>
      <w:r w:rsidR="00060651" w:rsidRPr="00312F74">
        <w:rPr>
          <w:rFonts w:ascii="Arial" w:hAnsi="Arial" w:cs="Arial"/>
          <w:sz w:val="24"/>
          <w:szCs w:val="24"/>
        </w:rPr>
        <w:t>, а также по договорам по привлечению финансирования</w:t>
      </w:r>
      <w:r w:rsidR="00BC0EB1" w:rsidRPr="00312F74">
        <w:rPr>
          <w:rFonts w:ascii="Arial" w:hAnsi="Arial" w:cs="Arial"/>
          <w:sz w:val="24"/>
          <w:szCs w:val="24"/>
        </w:rPr>
        <w:t xml:space="preserve">): </w:t>
      </w:r>
      <w:r w:rsidR="000C6E63" w:rsidRPr="00312F74">
        <w:rPr>
          <w:rFonts w:ascii="Arial" w:hAnsi="Arial" w:cs="Arial"/>
          <w:sz w:val="24"/>
          <w:szCs w:val="24"/>
        </w:rPr>
        <w:t>общая сумма ранее осуще</w:t>
      </w:r>
      <w:r w:rsidR="00BC0EB1" w:rsidRPr="00312F74">
        <w:rPr>
          <w:rFonts w:ascii="Arial" w:hAnsi="Arial" w:cs="Arial"/>
          <w:sz w:val="24"/>
          <w:szCs w:val="24"/>
        </w:rPr>
        <w:t>с</w:t>
      </w:r>
      <w:r w:rsidR="000C6E63" w:rsidRPr="00312F74">
        <w:rPr>
          <w:rFonts w:ascii="Arial" w:hAnsi="Arial" w:cs="Arial"/>
          <w:sz w:val="24"/>
          <w:szCs w:val="24"/>
        </w:rPr>
        <w:t>твленных и планируемых инвестиций в проект</w:t>
      </w:r>
      <w:r w:rsidR="005B066B" w:rsidRPr="00312F74">
        <w:rPr>
          <w:rFonts w:ascii="Arial" w:hAnsi="Arial" w:cs="Arial"/>
          <w:sz w:val="24"/>
          <w:szCs w:val="24"/>
        </w:rPr>
        <w:t xml:space="preserve"> (понесенных не ранее </w:t>
      </w:r>
      <w:r w:rsidR="009A2387" w:rsidRPr="00312F74">
        <w:rPr>
          <w:rFonts w:ascii="Arial" w:hAnsi="Arial" w:cs="Arial"/>
          <w:sz w:val="24"/>
          <w:szCs w:val="24"/>
        </w:rPr>
        <w:t>двух</w:t>
      </w:r>
      <w:r w:rsidR="005B066B" w:rsidRPr="00312F74">
        <w:rPr>
          <w:rFonts w:ascii="Arial" w:hAnsi="Arial" w:cs="Arial"/>
          <w:sz w:val="24"/>
          <w:szCs w:val="24"/>
        </w:rPr>
        <w:t xml:space="preserve"> лет, предшествующих дате подачи Заявки)</w:t>
      </w:r>
      <w:r w:rsidR="000C6E63" w:rsidRPr="00312F74">
        <w:rPr>
          <w:rFonts w:ascii="Arial" w:hAnsi="Arial" w:cs="Arial"/>
          <w:sz w:val="24"/>
          <w:szCs w:val="24"/>
        </w:rPr>
        <w:t>, включая затраты на подготовку проекта и предпроектные работы (подготовк</w:t>
      </w:r>
      <w:r w:rsidR="00BC0EB1" w:rsidRPr="00312F74">
        <w:rPr>
          <w:rFonts w:ascii="Arial" w:hAnsi="Arial" w:cs="Arial"/>
          <w:sz w:val="24"/>
          <w:szCs w:val="24"/>
        </w:rPr>
        <w:t>а</w:t>
      </w:r>
      <w:r w:rsidR="000C6E63" w:rsidRPr="00312F74">
        <w:rPr>
          <w:rFonts w:ascii="Arial" w:hAnsi="Arial" w:cs="Arial"/>
          <w:sz w:val="24"/>
          <w:szCs w:val="24"/>
        </w:rPr>
        <w:t xml:space="preserve"> проектно-сметной документации, получение необходимых согласований и разрешений, проектно-изыскательские работы и т.д.), проектные работы (строительные, монтажные, пуско-наладочные работы и т.д.), капитальные вложения (приобретение зданий, сооружений и оборудования и т.д.), подбор и обучение персонала, инвестиции и оборотный капитал</w:t>
      </w:r>
      <w:r w:rsidR="005B066B" w:rsidRPr="00312F74">
        <w:rPr>
          <w:rFonts w:ascii="Arial" w:hAnsi="Arial" w:cs="Arial"/>
          <w:sz w:val="24"/>
          <w:szCs w:val="24"/>
        </w:rPr>
        <w:t xml:space="preserve"> и иные затраты</w:t>
      </w:r>
      <w:r w:rsidR="000C6E63" w:rsidRPr="00312F74">
        <w:rPr>
          <w:rFonts w:ascii="Arial" w:hAnsi="Arial" w:cs="Arial"/>
          <w:sz w:val="24"/>
          <w:szCs w:val="24"/>
        </w:rPr>
        <w:t>. Планируемые инвестиции в проект указываются в номинальных ценах (с учетом прогнозной инфляции соответствующих затрат). Ранее осуществленные инвестиции в проект указываются отдельно по фактической величине понесенных и документально подтвержденных затрат.</w:t>
      </w:r>
    </w:p>
    <w:p w14:paraId="5988F8C7" w14:textId="77777777" w:rsidR="00F3770C" w:rsidRPr="00312F74" w:rsidRDefault="00F3770C" w:rsidP="00F3770C">
      <w:pPr>
        <w:tabs>
          <w:tab w:val="left" w:pos="993"/>
        </w:tabs>
        <w:spacing w:before="120"/>
        <w:ind w:firstLine="709"/>
        <w:rPr>
          <w:rFonts w:ascii="Arial" w:hAnsi="Arial" w:cs="Arial"/>
          <w:sz w:val="24"/>
          <w:szCs w:val="24"/>
        </w:rPr>
      </w:pPr>
      <w:r w:rsidRPr="00312F74">
        <w:rPr>
          <w:rFonts w:ascii="Arial" w:hAnsi="Arial" w:cs="Arial"/>
          <w:b/>
          <w:sz w:val="24"/>
          <w:szCs w:val="24"/>
        </w:rPr>
        <w:t>Проект –</w:t>
      </w:r>
      <w:r w:rsidR="00277AA5" w:rsidRPr="00312F74">
        <w:rPr>
          <w:rFonts w:ascii="Arial" w:hAnsi="Arial" w:cs="Arial"/>
          <w:b/>
          <w:sz w:val="24"/>
          <w:szCs w:val="24"/>
        </w:rPr>
        <w:t xml:space="preserve"> </w:t>
      </w:r>
      <w:r w:rsidR="00277AA5" w:rsidRPr="00312F74">
        <w:rPr>
          <w:rFonts w:ascii="Arial" w:hAnsi="Arial" w:cs="Arial"/>
          <w:sz w:val="24"/>
          <w:szCs w:val="24"/>
        </w:rPr>
        <w:t>совокупность организационных, технических, финансовых, кадровых мероприятий, имеющих цель в установленные бюджет и сроки создание нового предприятия/производства и</w:t>
      </w:r>
      <w:r w:rsidR="00D6060E">
        <w:rPr>
          <w:rFonts w:ascii="Arial" w:hAnsi="Arial" w:cs="Arial"/>
          <w:sz w:val="24"/>
          <w:szCs w:val="24"/>
        </w:rPr>
        <w:t xml:space="preserve"> (</w:t>
      </w:r>
      <w:r w:rsidR="00277AA5" w:rsidRPr="00312F74">
        <w:rPr>
          <w:rFonts w:ascii="Arial" w:hAnsi="Arial" w:cs="Arial"/>
          <w:sz w:val="24"/>
          <w:szCs w:val="24"/>
        </w:rPr>
        <w:t>или</w:t>
      </w:r>
      <w:r w:rsidR="00D6060E">
        <w:rPr>
          <w:rFonts w:ascii="Arial" w:hAnsi="Arial" w:cs="Arial"/>
          <w:sz w:val="24"/>
          <w:szCs w:val="24"/>
        </w:rPr>
        <w:t>)</w:t>
      </w:r>
      <w:r w:rsidR="00277AA5" w:rsidRPr="00312F74">
        <w:rPr>
          <w:rFonts w:ascii="Arial" w:hAnsi="Arial" w:cs="Arial"/>
          <w:sz w:val="24"/>
          <w:szCs w:val="24"/>
        </w:rPr>
        <w:t xml:space="preserve"> модернизацию</w:t>
      </w:r>
      <w:r w:rsidR="00D6060E" w:rsidRPr="00D6060E">
        <w:rPr>
          <w:rFonts w:ascii="Arial" w:hAnsi="Arial" w:cs="Arial"/>
          <w:sz w:val="24"/>
          <w:szCs w:val="24"/>
        </w:rPr>
        <w:t xml:space="preserve"> </w:t>
      </w:r>
      <w:r w:rsidR="00D6060E">
        <w:rPr>
          <w:rFonts w:ascii="Arial" w:hAnsi="Arial" w:cs="Arial"/>
          <w:sz w:val="24"/>
          <w:szCs w:val="24"/>
        </w:rPr>
        <w:t xml:space="preserve">как </w:t>
      </w:r>
      <w:r w:rsidR="00D6060E" w:rsidRPr="00F748F3">
        <w:rPr>
          <w:rFonts w:ascii="Arial" w:hAnsi="Arial" w:cs="Arial"/>
          <w:sz w:val="24"/>
          <w:szCs w:val="24"/>
        </w:rPr>
        <w:t xml:space="preserve">предприятия в целом, так и его </w:t>
      </w:r>
      <w:r w:rsidR="00D6060E">
        <w:rPr>
          <w:rFonts w:ascii="Arial" w:hAnsi="Arial" w:cs="Arial"/>
          <w:sz w:val="24"/>
          <w:szCs w:val="24"/>
        </w:rPr>
        <w:t>одного или нескольких</w:t>
      </w:r>
      <w:r w:rsidR="00D6060E" w:rsidRPr="00F748F3">
        <w:rPr>
          <w:rFonts w:ascii="Arial" w:hAnsi="Arial" w:cs="Arial"/>
          <w:sz w:val="24"/>
          <w:szCs w:val="24"/>
        </w:rPr>
        <w:t xml:space="preserve"> структурных подразделений (</w:t>
      </w:r>
      <w:r w:rsidR="00D6060E">
        <w:rPr>
          <w:rFonts w:ascii="Arial" w:hAnsi="Arial" w:cs="Arial"/>
          <w:sz w:val="24"/>
          <w:szCs w:val="24"/>
        </w:rPr>
        <w:t xml:space="preserve">филиалов, </w:t>
      </w:r>
      <w:r w:rsidR="00D6060E" w:rsidRPr="00F748F3">
        <w:rPr>
          <w:rFonts w:ascii="Arial" w:hAnsi="Arial" w:cs="Arial"/>
          <w:sz w:val="24"/>
          <w:szCs w:val="24"/>
        </w:rPr>
        <w:t>цехов, производственных участков, отделов и т.д.)</w:t>
      </w:r>
      <w:r w:rsidR="00277AA5" w:rsidRPr="00312F74">
        <w:rPr>
          <w:rFonts w:ascii="Arial" w:hAnsi="Arial" w:cs="Arial"/>
          <w:sz w:val="24"/>
          <w:szCs w:val="24"/>
        </w:rPr>
        <w:t xml:space="preserve"> для внедрения новых технологий и продукции.</w:t>
      </w:r>
    </w:p>
    <w:p w14:paraId="76BCDD4E" w14:textId="298D1E05" w:rsidR="00F3770C" w:rsidRPr="00B3311C" w:rsidRDefault="00F3770C" w:rsidP="00F3770C">
      <w:pPr>
        <w:pStyle w:val="ConsPlusNormal"/>
        <w:spacing w:before="120"/>
        <w:ind w:firstLine="709"/>
        <w:jc w:val="both"/>
        <w:rPr>
          <w:rFonts w:eastAsiaTheme="minorEastAsia"/>
          <w:lang w:eastAsia="ru-RU"/>
        </w:rPr>
      </w:pPr>
      <w:r w:rsidRPr="00312F74">
        <w:rPr>
          <w:rFonts w:eastAsia="Times New Roman"/>
          <w:b/>
          <w:bCs/>
          <w:spacing w:val="3"/>
        </w:rPr>
        <w:t>Сайт Фонда</w:t>
      </w:r>
      <w:r w:rsidRPr="00312F74">
        <w:rPr>
          <w:rFonts w:eastAsia="Times New Roman"/>
          <w:bCs/>
          <w:spacing w:val="3"/>
        </w:rPr>
        <w:t xml:space="preserve"> - </w:t>
      </w:r>
      <w:hyperlink r:id="rId12" w:history="1">
        <w:r w:rsidR="00B3311C" w:rsidRPr="00B3311C">
          <w:rPr>
            <w:rStyle w:val="af3"/>
            <w:color w:val="auto"/>
            <w:u w:val="none"/>
          </w:rPr>
          <w:t>www.frpr</w:t>
        </w:r>
        <w:r w:rsidR="00B3311C" w:rsidRPr="00B3311C">
          <w:rPr>
            <w:rStyle w:val="af3"/>
            <w:color w:val="auto"/>
            <w:u w:val="none"/>
            <w:lang w:val="en-US"/>
          </w:rPr>
          <w:t>b</w:t>
        </w:r>
        <w:r w:rsidR="00B3311C" w:rsidRPr="00B3311C">
          <w:rPr>
            <w:rStyle w:val="af3"/>
            <w:color w:val="auto"/>
            <w:u w:val="none"/>
          </w:rPr>
          <w:t>.</w:t>
        </w:r>
        <w:proofErr w:type="spellStart"/>
        <w:r w:rsidR="00B3311C" w:rsidRPr="00B3311C">
          <w:rPr>
            <w:rStyle w:val="af3"/>
            <w:color w:val="auto"/>
            <w:u w:val="none"/>
          </w:rPr>
          <w:t>ru</w:t>
        </w:r>
        <w:proofErr w:type="spellEnd"/>
      </w:hyperlink>
      <w:r w:rsidRPr="00B3311C">
        <w:t>.</w:t>
      </w:r>
    </w:p>
    <w:p w14:paraId="4682F292" w14:textId="396B3E85" w:rsidR="008270DE" w:rsidRDefault="008270DE" w:rsidP="00F14AD8">
      <w:pPr>
        <w:pStyle w:val="ConsPlusNormal"/>
        <w:spacing w:before="120"/>
        <w:ind w:firstLine="709"/>
        <w:jc w:val="both"/>
      </w:pPr>
      <w:r w:rsidRPr="008270DE">
        <w:rPr>
          <w:b/>
        </w:rPr>
        <w:t>Статус проекта "Ожидание финансирования"</w:t>
      </w:r>
      <w:r w:rsidRPr="00F71777">
        <w:t xml:space="preserve"> – присваивается проекту, который рассмотрен на Экспертном </w:t>
      </w:r>
      <w:r w:rsidR="00B3311C">
        <w:t>и</w:t>
      </w:r>
      <w:r w:rsidR="00B3311C" w:rsidRPr="00B3311C">
        <w:t xml:space="preserve"> </w:t>
      </w:r>
      <w:r w:rsidRPr="00F71777">
        <w:t>Наблюдательном совет</w:t>
      </w:r>
      <w:r w:rsidR="00B3311C">
        <w:t>ах</w:t>
      </w:r>
      <w:r w:rsidR="00E86C49">
        <w:t>,</w:t>
      </w:r>
      <w:r w:rsidRPr="00F71777">
        <w:t xml:space="preserve"> и принято решение о предоставлении финансирования, но в течение установленного срока </w:t>
      </w:r>
      <w:r w:rsidR="0031504F">
        <w:t xml:space="preserve">финансирование не предоставлено </w:t>
      </w:r>
      <w:r w:rsidR="002E1FCD">
        <w:t>по причине отсутствия средств у Фонда</w:t>
      </w:r>
      <w:r>
        <w:t>.</w:t>
      </w:r>
    </w:p>
    <w:p w14:paraId="28A0A0FC" w14:textId="77777777" w:rsidR="00F14AD8" w:rsidRPr="00312F74" w:rsidRDefault="00F14AD8" w:rsidP="00F14AD8">
      <w:pPr>
        <w:pStyle w:val="ConsPlusNormal"/>
        <w:spacing w:before="120"/>
        <w:ind w:firstLine="709"/>
        <w:jc w:val="both"/>
        <w:rPr>
          <w:rFonts w:eastAsia="Times New Roman"/>
          <w:bCs/>
          <w:spacing w:val="3"/>
        </w:rPr>
      </w:pPr>
      <w:r w:rsidRPr="00312F74">
        <w:rPr>
          <w:rFonts w:eastAsia="Times New Roman"/>
          <w:b/>
          <w:bCs/>
          <w:spacing w:val="3"/>
        </w:rPr>
        <w:t xml:space="preserve">Статус проекта </w:t>
      </w:r>
      <w:r w:rsidRPr="00312F74">
        <w:rPr>
          <w:rFonts w:eastAsiaTheme="minorEastAsia"/>
          <w:lang w:eastAsia="ru-RU"/>
        </w:rPr>
        <w:t>"</w:t>
      </w:r>
      <w:r w:rsidRPr="00312F74">
        <w:rPr>
          <w:rFonts w:eastAsia="Times New Roman"/>
          <w:b/>
          <w:bCs/>
          <w:spacing w:val="3"/>
        </w:rPr>
        <w:t>Приостановлена работа по проекту</w:t>
      </w:r>
      <w:r w:rsidRPr="00312F74">
        <w:rPr>
          <w:rFonts w:eastAsiaTheme="minorEastAsia"/>
          <w:lang w:eastAsia="ru-RU"/>
        </w:rPr>
        <w:t>"</w:t>
      </w:r>
      <w:r w:rsidRPr="00312F74">
        <w:rPr>
          <w:rFonts w:eastAsia="Times New Roman"/>
          <w:bCs/>
          <w:spacing w:val="3"/>
        </w:rPr>
        <w:t xml:space="preserve"> – присваивается проекту, по которому:</w:t>
      </w:r>
    </w:p>
    <w:p w14:paraId="354CA423" w14:textId="42327D81" w:rsidR="00F14AD8" w:rsidRPr="00312F74" w:rsidRDefault="00F14AD8" w:rsidP="00F14AD8">
      <w:pPr>
        <w:pStyle w:val="ConsPlusNormal"/>
        <w:numPr>
          <w:ilvl w:val="0"/>
          <w:numId w:val="30"/>
        </w:numPr>
        <w:tabs>
          <w:tab w:val="left" w:pos="993"/>
        </w:tabs>
        <w:ind w:left="0" w:firstLine="709"/>
        <w:jc w:val="both"/>
        <w:rPr>
          <w:rFonts w:eastAsiaTheme="minorEastAsia"/>
          <w:lang w:eastAsia="ru-RU"/>
        </w:rPr>
      </w:pPr>
      <w:r w:rsidRPr="00312F74">
        <w:rPr>
          <w:rFonts w:eastAsia="Times New Roman"/>
          <w:bCs/>
          <w:spacing w:val="3"/>
        </w:rPr>
        <w:t>завершен</w:t>
      </w:r>
      <w:r w:rsidR="00D13F77" w:rsidRPr="00312F74">
        <w:rPr>
          <w:rFonts w:eastAsia="Times New Roman"/>
          <w:bCs/>
          <w:spacing w:val="3"/>
        </w:rPr>
        <w:t>а комплексная</w:t>
      </w:r>
      <w:r w:rsidRPr="00312F74">
        <w:rPr>
          <w:rFonts w:eastAsia="Times New Roman"/>
          <w:bCs/>
          <w:spacing w:val="3"/>
        </w:rPr>
        <w:t xml:space="preserve"> </w:t>
      </w:r>
      <w:r w:rsidRPr="00312F74">
        <w:rPr>
          <w:rFonts w:eastAsiaTheme="minorEastAsia"/>
          <w:lang w:eastAsia="ru-RU"/>
        </w:rPr>
        <w:t>экспертиз</w:t>
      </w:r>
      <w:r w:rsidR="00D13F77" w:rsidRPr="00312F74">
        <w:rPr>
          <w:rFonts w:eastAsiaTheme="minorEastAsia"/>
          <w:lang w:eastAsia="ru-RU"/>
        </w:rPr>
        <w:t>а</w:t>
      </w:r>
      <w:r w:rsidRPr="00312F74">
        <w:rPr>
          <w:rFonts w:eastAsiaTheme="minorEastAsia"/>
          <w:lang w:eastAsia="ru-RU"/>
        </w:rPr>
        <w:t xml:space="preserve">, проект рассмотрен на Экспертном </w:t>
      </w:r>
      <w:r w:rsidR="005673D2">
        <w:rPr>
          <w:rFonts w:eastAsiaTheme="minorEastAsia"/>
          <w:lang w:eastAsia="ru-RU"/>
        </w:rPr>
        <w:t xml:space="preserve">и Наблюдательном </w:t>
      </w:r>
      <w:r w:rsidRPr="00312F74">
        <w:rPr>
          <w:rFonts w:eastAsiaTheme="minorEastAsia"/>
          <w:lang w:eastAsia="ru-RU"/>
        </w:rPr>
        <w:t>совет</w:t>
      </w:r>
      <w:r w:rsidR="005673D2">
        <w:rPr>
          <w:rFonts w:eastAsiaTheme="minorEastAsia"/>
          <w:lang w:eastAsia="ru-RU"/>
        </w:rPr>
        <w:t>ах</w:t>
      </w:r>
      <w:r w:rsidRPr="00312F74">
        <w:rPr>
          <w:rFonts w:eastAsiaTheme="minorEastAsia"/>
          <w:lang w:eastAsia="ru-RU"/>
        </w:rPr>
        <w:t xml:space="preserve">, и </w:t>
      </w:r>
      <w:r w:rsidRPr="00312F74">
        <w:rPr>
          <w:rFonts w:eastAsia="Times New Roman"/>
          <w:bCs/>
          <w:spacing w:val="3"/>
        </w:rPr>
        <w:t>принято решение о предоставлении финансирования,</w:t>
      </w:r>
      <w:r w:rsidRPr="00312F74">
        <w:rPr>
          <w:rFonts w:eastAsiaTheme="minorEastAsia"/>
          <w:lang w:eastAsia="ru-RU"/>
        </w:rPr>
        <w:t xml:space="preserve"> но в течение установленного срока не заключен договор займа;</w:t>
      </w:r>
      <w:r w:rsidRPr="00312F74">
        <w:rPr>
          <w:rStyle w:val="a8"/>
          <w:rFonts w:eastAsiaTheme="minorEastAsia"/>
          <w:lang w:eastAsia="ru-RU"/>
        </w:rPr>
        <w:footnoteReference w:id="3"/>
      </w:r>
    </w:p>
    <w:p w14:paraId="58419C38" w14:textId="36BBBD23" w:rsidR="00F14AD8" w:rsidRPr="00312F74" w:rsidRDefault="00F14AD8" w:rsidP="00F14AD8">
      <w:pPr>
        <w:pStyle w:val="ConsPlusNormal"/>
        <w:numPr>
          <w:ilvl w:val="0"/>
          <w:numId w:val="30"/>
        </w:numPr>
        <w:tabs>
          <w:tab w:val="left" w:pos="993"/>
        </w:tabs>
        <w:ind w:left="0" w:firstLine="709"/>
        <w:jc w:val="both"/>
        <w:rPr>
          <w:rFonts w:eastAsiaTheme="minorEastAsia"/>
          <w:lang w:eastAsia="ru-RU"/>
        </w:rPr>
      </w:pPr>
      <w:r w:rsidRPr="00312F74">
        <w:rPr>
          <w:rFonts w:eastAsia="Times New Roman"/>
          <w:bCs/>
          <w:spacing w:val="3"/>
        </w:rPr>
        <w:t>завершен</w:t>
      </w:r>
      <w:r w:rsidR="00D13F77" w:rsidRPr="00312F74">
        <w:rPr>
          <w:rFonts w:eastAsia="Times New Roman"/>
          <w:bCs/>
          <w:spacing w:val="3"/>
        </w:rPr>
        <w:t>а комплексная</w:t>
      </w:r>
      <w:r w:rsidRPr="00312F74">
        <w:rPr>
          <w:rFonts w:eastAsia="Times New Roman"/>
          <w:bCs/>
          <w:spacing w:val="3"/>
        </w:rPr>
        <w:t xml:space="preserve"> </w:t>
      </w:r>
      <w:r w:rsidRPr="00312F74">
        <w:rPr>
          <w:rFonts w:eastAsiaTheme="minorEastAsia"/>
          <w:lang w:eastAsia="ru-RU"/>
        </w:rPr>
        <w:t>экспертиз</w:t>
      </w:r>
      <w:r w:rsidR="00D13F77" w:rsidRPr="00312F74">
        <w:rPr>
          <w:rFonts w:eastAsiaTheme="minorEastAsia"/>
          <w:lang w:eastAsia="ru-RU"/>
        </w:rPr>
        <w:t>а</w:t>
      </w:r>
      <w:r w:rsidRPr="00312F74">
        <w:rPr>
          <w:rFonts w:eastAsiaTheme="minorEastAsia"/>
          <w:lang w:eastAsia="ru-RU"/>
        </w:rPr>
        <w:t>, проект рассмотрен на Экспертном</w:t>
      </w:r>
      <w:r w:rsidR="007C221F">
        <w:rPr>
          <w:rFonts w:eastAsiaTheme="minorEastAsia"/>
          <w:lang w:eastAsia="ru-RU"/>
        </w:rPr>
        <w:t xml:space="preserve"> и </w:t>
      </w:r>
      <w:proofErr w:type="gramStart"/>
      <w:r w:rsidR="007C221F">
        <w:rPr>
          <w:rFonts w:eastAsiaTheme="minorEastAsia"/>
          <w:lang w:eastAsia="ru-RU"/>
        </w:rPr>
        <w:t xml:space="preserve">Наблюдательном </w:t>
      </w:r>
      <w:r w:rsidRPr="00312F74">
        <w:rPr>
          <w:rFonts w:eastAsiaTheme="minorEastAsia"/>
          <w:lang w:eastAsia="ru-RU"/>
        </w:rPr>
        <w:t xml:space="preserve"> совет</w:t>
      </w:r>
      <w:r w:rsidR="007C221F">
        <w:rPr>
          <w:rFonts w:eastAsiaTheme="minorEastAsia"/>
          <w:lang w:eastAsia="ru-RU"/>
        </w:rPr>
        <w:t>ах</w:t>
      </w:r>
      <w:proofErr w:type="gramEnd"/>
      <w:r w:rsidRPr="00312F74">
        <w:rPr>
          <w:rFonts w:eastAsiaTheme="minorEastAsia"/>
          <w:lang w:eastAsia="ru-RU"/>
        </w:rPr>
        <w:t xml:space="preserve">, и принято решение </w:t>
      </w:r>
      <w:r w:rsidRPr="00312F74">
        <w:t xml:space="preserve">об отложении принятия решения по </w:t>
      </w:r>
      <w:r w:rsidRPr="00312F74">
        <w:lastRenderedPageBreak/>
        <w:t>проекту до получения дополнительной информации/устранения выявленных недостатков,</w:t>
      </w:r>
      <w:r w:rsidRPr="00312F74">
        <w:rPr>
          <w:rFonts w:eastAsia="Times New Roman"/>
          <w:bCs/>
          <w:spacing w:val="3"/>
        </w:rPr>
        <w:t xml:space="preserve"> но </w:t>
      </w:r>
      <w:r w:rsidRPr="00312F74">
        <w:rPr>
          <w:rFonts w:eastAsiaTheme="minorEastAsia"/>
          <w:lang w:eastAsia="ru-RU"/>
        </w:rPr>
        <w:t>в течение установленного срока</w:t>
      </w:r>
      <w:r w:rsidRPr="00312F74">
        <w:rPr>
          <w:rFonts w:eastAsia="Times New Roman"/>
          <w:bCs/>
          <w:spacing w:val="3"/>
        </w:rPr>
        <w:t xml:space="preserve"> решение не исполнено Заявителем;</w:t>
      </w:r>
      <w:r w:rsidRPr="00312F74">
        <w:rPr>
          <w:rStyle w:val="a8"/>
          <w:rFonts w:eastAsia="Times New Roman"/>
          <w:bCs/>
          <w:spacing w:val="3"/>
        </w:rPr>
        <w:footnoteReference w:id="4"/>
      </w:r>
    </w:p>
    <w:p w14:paraId="6812F173" w14:textId="3200A841" w:rsidR="00F14AD8" w:rsidRPr="00312F74" w:rsidRDefault="00F14AD8" w:rsidP="00F14AD8">
      <w:pPr>
        <w:pStyle w:val="ConsPlusNormal"/>
        <w:numPr>
          <w:ilvl w:val="0"/>
          <w:numId w:val="30"/>
        </w:numPr>
        <w:tabs>
          <w:tab w:val="left" w:pos="993"/>
        </w:tabs>
        <w:ind w:left="0" w:firstLine="709"/>
        <w:jc w:val="both"/>
        <w:rPr>
          <w:rFonts w:eastAsia="Times New Roman"/>
          <w:bCs/>
          <w:spacing w:val="3"/>
        </w:rPr>
      </w:pPr>
      <w:r w:rsidRPr="00312F74">
        <w:rPr>
          <w:rFonts w:eastAsia="Times New Roman"/>
          <w:bCs/>
          <w:spacing w:val="3"/>
        </w:rPr>
        <w:t>на этапе</w:t>
      </w:r>
      <w:r w:rsidR="00D13F77" w:rsidRPr="00312F74">
        <w:rPr>
          <w:rFonts w:eastAsia="Times New Roman"/>
          <w:bCs/>
          <w:spacing w:val="3"/>
        </w:rPr>
        <w:t xml:space="preserve"> комплексной</w:t>
      </w:r>
      <w:r w:rsidRPr="00312F74">
        <w:rPr>
          <w:rFonts w:eastAsia="Times New Roman"/>
          <w:bCs/>
          <w:spacing w:val="3"/>
        </w:rPr>
        <w:t xml:space="preserve"> </w:t>
      </w:r>
      <w:r w:rsidRPr="00312F74">
        <w:rPr>
          <w:rFonts w:eastAsiaTheme="minorEastAsia"/>
          <w:lang w:eastAsia="ru-RU"/>
        </w:rPr>
        <w:t>экспертизы</w:t>
      </w:r>
      <w:r w:rsidR="00D13F77" w:rsidRPr="00312F74">
        <w:rPr>
          <w:rFonts w:eastAsiaTheme="minorEastAsia"/>
          <w:lang w:eastAsia="ru-RU"/>
        </w:rPr>
        <w:t xml:space="preserve"> или по ее завершению до вынесения проекта на Экспертный </w:t>
      </w:r>
      <w:r w:rsidR="007C221F">
        <w:rPr>
          <w:rFonts w:eastAsiaTheme="minorEastAsia"/>
          <w:lang w:eastAsia="ru-RU"/>
        </w:rPr>
        <w:t xml:space="preserve">и Наблюдательный </w:t>
      </w:r>
      <w:r w:rsidR="00D13F77" w:rsidRPr="00312F74">
        <w:rPr>
          <w:rFonts w:eastAsiaTheme="minorEastAsia"/>
          <w:lang w:eastAsia="ru-RU"/>
        </w:rPr>
        <w:t>совет</w:t>
      </w:r>
      <w:r w:rsidR="007C221F">
        <w:rPr>
          <w:rFonts w:eastAsiaTheme="minorEastAsia"/>
          <w:lang w:eastAsia="ru-RU"/>
        </w:rPr>
        <w:t>ы</w:t>
      </w:r>
      <w:r w:rsidRPr="00312F74">
        <w:rPr>
          <w:rFonts w:eastAsiaTheme="minorEastAsia"/>
          <w:lang w:eastAsia="ru-RU"/>
        </w:rPr>
        <w:t xml:space="preserve"> Заявителем не устранены недостатки, не представлены затребованные документы, не актуализировалась информация</w:t>
      </w:r>
      <w:r w:rsidRPr="00312F74">
        <w:rPr>
          <w:rFonts w:eastAsia="Times New Roman"/>
          <w:bCs/>
          <w:spacing w:val="3"/>
        </w:rPr>
        <w:t xml:space="preserve"> </w:t>
      </w:r>
      <w:r w:rsidRPr="00312F74">
        <w:rPr>
          <w:rFonts w:eastAsiaTheme="minorEastAsia"/>
          <w:lang w:eastAsia="ru-RU"/>
        </w:rPr>
        <w:t>в течение установленного срока</w:t>
      </w:r>
      <w:r w:rsidRPr="00312F74">
        <w:rPr>
          <w:rFonts w:eastAsia="Times New Roman"/>
          <w:bCs/>
          <w:spacing w:val="3"/>
        </w:rPr>
        <w:t>;</w:t>
      </w:r>
      <w:r w:rsidRPr="00312F74">
        <w:rPr>
          <w:rStyle w:val="a8"/>
          <w:rFonts w:eastAsia="Times New Roman"/>
          <w:bCs/>
          <w:spacing w:val="3"/>
        </w:rPr>
        <w:footnoteReference w:id="5"/>
      </w:r>
      <w:r w:rsidRPr="00312F74">
        <w:rPr>
          <w:rFonts w:eastAsia="Times New Roman"/>
          <w:bCs/>
          <w:spacing w:val="3"/>
        </w:rPr>
        <w:t xml:space="preserve"> </w:t>
      </w:r>
    </w:p>
    <w:p w14:paraId="39C5B234" w14:textId="77777777" w:rsidR="00F14AD8" w:rsidRPr="00312F74" w:rsidRDefault="00F14AD8" w:rsidP="00F14AD8">
      <w:pPr>
        <w:pStyle w:val="ConsPlusNormal"/>
        <w:numPr>
          <w:ilvl w:val="0"/>
          <w:numId w:val="30"/>
        </w:numPr>
        <w:tabs>
          <w:tab w:val="left" w:pos="993"/>
        </w:tabs>
        <w:ind w:left="0" w:firstLine="709"/>
        <w:jc w:val="both"/>
        <w:rPr>
          <w:rFonts w:eastAsia="Times New Roman"/>
          <w:bCs/>
          <w:spacing w:val="3"/>
        </w:rPr>
      </w:pPr>
      <w:r w:rsidRPr="00312F74">
        <w:t xml:space="preserve">Заявка отозвана Заявителем до </w:t>
      </w:r>
      <w:r w:rsidRPr="00312F74">
        <w:rPr>
          <w:rFonts w:eastAsia="Times New Roman"/>
          <w:bCs/>
          <w:spacing w:val="3"/>
        </w:rPr>
        <w:t>завершения процедуры</w:t>
      </w:r>
      <w:r w:rsidR="00D13F77" w:rsidRPr="00312F74">
        <w:rPr>
          <w:rFonts w:eastAsia="Times New Roman"/>
          <w:bCs/>
          <w:spacing w:val="3"/>
        </w:rPr>
        <w:t xml:space="preserve"> комплексной</w:t>
      </w:r>
      <w:r w:rsidRPr="00312F74">
        <w:rPr>
          <w:rFonts w:eastAsia="Times New Roman"/>
          <w:bCs/>
          <w:spacing w:val="3"/>
        </w:rPr>
        <w:t xml:space="preserve"> </w:t>
      </w:r>
      <w:r w:rsidRPr="00312F74">
        <w:rPr>
          <w:rFonts w:eastAsiaTheme="minorEastAsia"/>
          <w:lang w:eastAsia="ru-RU"/>
        </w:rPr>
        <w:t>экспертизы и отбора проектов</w:t>
      </w:r>
      <w:r w:rsidRPr="00312F74">
        <w:t>.</w:t>
      </w:r>
    </w:p>
    <w:p w14:paraId="70523E2B" w14:textId="77777777" w:rsidR="00F14AD8" w:rsidRPr="00312F74" w:rsidRDefault="00F14AD8" w:rsidP="00F14AD8">
      <w:pPr>
        <w:pStyle w:val="ConsPlusNormal"/>
        <w:spacing w:before="120"/>
        <w:ind w:firstLine="709"/>
        <w:jc w:val="both"/>
        <w:rPr>
          <w:rFonts w:eastAsia="Times New Roman"/>
          <w:bCs/>
          <w:spacing w:val="3"/>
        </w:rPr>
      </w:pPr>
      <w:r w:rsidRPr="00312F74">
        <w:rPr>
          <w:rFonts w:eastAsia="Times New Roman"/>
          <w:b/>
          <w:bCs/>
          <w:spacing w:val="3"/>
        </w:rPr>
        <w:t xml:space="preserve">Статус проекта </w:t>
      </w:r>
      <w:r w:rsidRPr="00312F74">
        <w:rPr>
          <w:rFonts w:eastAsiaTheme="minorEastAsia"/>
          <w:lang w:eastAsia="ru-RU"/>
        </w:rPr>
        <w:t>"</w:t>
      </w:r>
      <w:r w:rsidRPr="00312F74">
        <w:rPr>
          <w:rFonts w:eastAsia="Times New Roman"/>
          <w:b/>
          <w:bCs/>
          <w:spacing w:val="3"/>
        </w:rPr>
        <w:t>Прекращена работа по проекту</w:t>
      </w:r>
      <w:r w:rsidRPr="00312F74">
        <w:rPr>
          <w:rFonts w:eastAsiaTheme="minorEastAsia"/>
          <w:lang w:eastAsia="ru-RU"/>
        </w:rPr>
        <w:t>"</w:t>
      </w:r>
      <w:r w:rsidRPr="00312F74">
        <w:rPr>
          <w:rFonts w:eastAsia="Times New Roman"/>
          <w:bCs/>
          <w:spacing w:val="3"/>
        </w:rPr>
        <w:t xml:space="preserve"> - присваивается проекту, по которому: </w:t>
      </w:r>
    </w:p>
    <w:p w14:paraId="1E27EA30" w14:textId="77777777" w:rsidR="00F14AD8" w:rsidRPr="00312F74" w:rsidRDefault="00F14AD8" w:rsidP="00F14AD8">
      <w:pPr>
        <w:pStyle w:val="ConsPlusNormal"/>
        <w:numPr>
          <w:ilvl w:val="0"/>
          <w:numId w:val="30"/>
        </w:numPr>
        <w:tabs>
          <w:tab w:val="left" w:pos="993"/>
        </w:tabs>
        <w:ind w:left="0" w:firstLine="709"/>
        <w:jc w:val="both"/>
      </w:pPr>
      <w:r w:rsidRPr="00312F74">
        <w:t>на этапе экспертизы и отбора проектов выявлены замечания, которые носят критический характер и не могут быть устранены;</w:t>
      </w:r>
    </w:p>
    <w:p w14:paraId="7C5002EF" w14:textId="77777777" w:rsidR="00F14AD8" w:rsidRPr="00312F74" w:rsidRDefault="00F14AD8" w:rsidP="00F14AD8">
      <w:pPr>
        <w:pStyle w:val="ConsPlusNormal"/>
        <w:numPr>
          <w:ilvl w:val="0"/>
          <w:numId w:val="30"/>
        </w:numPr>
        <w:tabs>
          <w:tab w:val="left" w:pos="993"/>
        </w:tabs>
        <w:ind w:left="0" w:firstLine="709"/>
        <w:jc w:val="both"/>
      </w:pPr>
      <w:r w:rsidRPr="00312F74">
        <w:rPr>
          <w:rFonts w:eastAsia="Times New Roman"/>
          <w:bCs/>
          <w:spacing w:val="3"/>
        </w:rPr>
        <w:t xml:space="preserve">на этапе входной </w:t>
      </w:r>
      <w:r w:rsidRPr="00312F74">
        <w:rPr>
          <w:rFonts w:eastAsiaTheme="minorEastAsia"/>
          <w:lang w:eastAsia="ru-RU"/>
        </w:rPr>
        <w:t>экспертизы Заявителем не устранены недостатки, не представлены затребованные документы, не актуализировалась информация</w:t>
      </w:r>
      <w:r w:rsidRPr="00312F74">
        <w:rPr>
          <w:rFonts w:eastAsia="Times New Roman"/>
          <w:bCs/>
          <w:spacing w:val="3"/>
        </w:rPr>
        <w:t xml:space="preserve"> </w:t>
      </w:r>
      <w:r w:rsidRPr="00312F74">
        <w:t>более 4</w:t>
      </w:r>
      <w:r w:rsidR="008B025C">
        <w:t> </w:t>
      </w:r>
      <w:r w:rsidRPr="00312F74">
        <w:t>(Четырех) месяцев;</w:t>
      </w:r>
    </w:p>
    <w:p w14:paraId="248D8050" w14:textId="77777777" w:rsidR="00F14AD8" w:rsidRPr="00312F74" w:rsidRDefault="00F14AD8" w:rsidP="00F14AD8">
      <w:pPr>
        <w:pStyle w:val="ConsPlusNormal"/>
        <w:numPr>
          <w:ilvl w:val="0"/>
          <w:numId w:val="30"/>
        </w:numPr>
        <w:tabs>
          <w:tab w:val="left" w:pos="993"/>
        </w:tabs>
        <w:ind w:left="0" w:firstLine="709"/>
        <w:jc w:val="both"/>
      </w:pPr>
      <w:r w:rsidRPr="00312F74">
        <w:t>статус "Приостановлена работа по проекту" присвоен более 4 (Четырех) месяцев.</w:t>
      </w:r>
    </w:p>
    <w:p w14:paraId="63804FB5" w14:textId="77777777" w:rsidR="00F3770C" w:rsidRPr="00312F74" w:rsidRDefault="00D6060E" w:rsidP="00F3770C">
      <w:pPr>
        <w:tabs>
          <w:tab w:val="left" w:pos="993"/>
        </w:tabs>
        <w:spacing w:before="120"/>
        <w:ind w:firstLine="709"/>
        <w:rPr>
          <w:rFonts w:ascii="Arial" w:hAnsi="Arial" w:cs="Arial"/>
          <w:sz w:val="24"/>
          <w:szCs w:val="24"/>
        </w:rPr>
      </w:pPr>
      <w:r>
        <w:rPr>
          <w:rFonts w:ascii="Arial" w:hAnsi="Arial" w:cs="Arial"/>
          <w:b/>
          <w:sz w:val="24"/>
          <w:szCs w:val="24"/>
        </w:rPr>
        <w:t>С</w:t>
      </w:r>
      <w:r w:rsidR="00DB5C54" w:rsidRPr="00312F74">
        <w:rPr>
          <w:rFonts w:ascii="Arial" w:hAnsi="Arial" w:cs="Arial"/>
          <w:b/>
          <w:sz w:val="24"/>
          <w:szCs w:val="24"/>
        </w:rPr>
        <w:t xml:space="preserve">убъект </w:t>
      </w:r>
      <w:r w:rsidR="00F3770C" w:rsidRPr="00312F74">
        <w:rPr>
          <w:rFonts w:ascii="Arial" w:hAnsi="Arial" w:cs="Arial"/>
          <w:b/>
          <w:sz w:val="24"/>
          <w:szCs w:val="24"/>
        </w:rPr>
        <w:t>деятельности в сфере промышленности</w:t>
      </w:r>
      <w:r w:rsidR="00F3770C" w:rsidRPr="00312F74">
        <w:rPr>
          <w:rFonts w:ascii="Arial" w:hAnsi="Arial" w:cs="Arial"/>
          <w:sz w:val="24"/>
          <w:szCs w:val="24"/>
        </w:rPr>
        <w:t xml:space="preserve"> – российское юридическое лицо, осуществляющее деятельность в сфере промышленности на территории Российской Федерации, на континентальном шельфе Российской Федерации, в исключительной экономической зоне Российской Федерации</w:t>
      </w:r>
      <w:r w:rsidR="00435525" w:rsidRPr="00312F74">
        <w:rPr>
          <w:rStyle w:val="a8"/>
          <w:rFonts w:ascii="Arial" w:hAnsi="Arial"/>
          <w:szCs w:val="24"/>
        </w:rPr>
        <w:footnoteReference w:id="6"/>
      </w:r>
      <w:r w:rsidR="00F3770C" w:rsidRPr="00312F74">
        <w:rPr>
          <w:rFonts w:ascii="Arial" w:hAnsi="Arial" w:cs="Arial"/>
          <w:sz w:val="24"/>
          <w:szCs w:val="24"/>
        </w:rPr>
        <w:t>.</w:t>
      </w:r>
    </w:p>
    <w:p w14:paraId="4C7EBA01" w14:textId="77777777" w:rsidR="00060651" w:rsidRPr="00312F74" w:rsidRDefault="00060651" w:rsidP="00E30978">
      <w:pPr>
        <w:tabs>
          <w:tab w:val="left" w:pos="993"/>
        </w:tabs>
        <w:spacing w:before="120"/>
        <w:ind w:firstLine="709"/>
        <w:rPr>
          <w:rFonts w:ascii="Arial" w:hAnsi="Arial" w:cs="Arial"/>
          <w:sz w:val="24"/>
          <w:szCs w:val="24"/>
        </w:rPr>
      </w:pPr>
      <w:r w:rsidRPr="00312F74">
        <w:rPr>
          <w:rFonts w:ascii="Arial" w:hAnsi="Arial" w:cs="Arial"/>
          <w:b/>
          <w:sz w:val="24"/>
          <w:szCs w:val="24"/>
        </w:rPr>
        <w:t>Техн</w:t>
      </w:r>
      <w:r w:rsidR="00DE683D" w:rsidRPr="00312F74">
        <w:rPr>
          <w:rFonts w:ascii="Arial" w:hAnsi="Arial" w:cs="Arial"/>
          <w:b/>
          <w:sz w:val="24"/>
          <w:szCs w:val="24"/>
        </w:rPr>
        <w:t>олог</w:t>
      </w:r>
      <w:r w:rsidR="00106CD7" w:rsidRPr="00312F74">
        <w:rPr>
          <w:rFonts w:ascii="Arial" w:hAnsi="Arial" w:cs="Arial"/>
          <w:b/>
          <w:sz w:val="24"/>
          <w:szCs w:val="24"/>
        </w:rPr>
        <w:t>и</w:t>
      </w:r>
      <w:r w:rsidRPr="00312F74">
        <w:rPr>
          <w:rFonts w:ascii="Arial" w:hAnsi="Arial" w:cs="Arial"/>
          <w:b/>
          <w:sz w:val="24"/>
          <w:szCs w:val="24"/>
        </w:rPr>
        <w:t>ческое перевооружение и модернизация</w:t>
      </w:r>
      <w:r w:rsidRPr="00312F74">
        <w:rPr>
          <w:rFonts w:ascii="Arial" w:hAnsi="Arial" w:cs="Arial"/>
          <w:sz w:val="24"/>
          <w:szCs w:val="24"/>
        </w:rPr>
        <w:t xml:space="preserve"> – комплекс мероприятий по повышению </w:t>
      </w:r>
      <w:r w:rsidR="002F3523" w:rsidRPr="00312F74">
        <w:rPr>
          <w:rFonts w:ascii="Arial" w:hAnsi="Arial" w:cs="Arial"/>
          <w:sz w:val="24"/>
          <w:szCs w:val="24"/>
        </w:rPr>
        <w:t xml:space="preserve">технологического и/или </w:t>
      </w:r>
      <w:r w:rsidRPr="00312F74">
        <w:rPr>
          <w:rFonts w:ascii="Arial" w:hAnsi="Arial" w:cs="Arial"/>
          <w:sz w:val="24"/>
          <w:szCs w:val="24"/>
        </w:rPr>
        <w:t xml:space="preserve">технико-экономического уровня отдельных производств, цехов и участков </w:t>
      </w:r>
      <w:r w:rsidR="000A0A89" w:rsidRPr="00312F74">
        <w:rPr>
          <w:rFonts w:ascii="Arial" w:hAnsi="Arial" w:cs="Arial"/>
          <w:sz w:val="24"/>
          <w:szCs w:val="24"/>
        </w:rPr>
        <w:t>в соответствии с принципами</w:t>
      </w:r>
      <w:r w:rsidRPr="00312F74">
        <w:rPr>
          <w:rFonts w:ascii="Arial" w:hAnsi="Arial" w:cs="Arial"/>
          <w:sz w:val="24"/>
          <w:szCs w:val="24"/>
        </w:rPr>
        <w:t xml:space="preserve"> наилучших доступных технологий, механизации и автоматизации производства, модернизации и замены устаревшего и физически изношенного оборудования более производительным. </w:t>
      </w:r>
    </w:p>
    <w:p w14:paraId="34B29DBE" w14:textId="67CB0516" w:rsidR="00F3770C" w:rsidRPr="00312F74" w:rsidRDefault="00F3770C" w:rsidP="00F3770C">
      <w:pPr>
        <w:pStyle w:val="ConsPlusNormal"/>
        <w:spacing w:before="120"/>
        <w:ind w:firstLine="709"/>
        <w:jc w:val="both"/>
      </w:pPr>
      <w:r w:rsidRPr="00312F74">
        <w:rPr>
          <w:rFonts w:eastAsia="Times New Roman"/>
          <w:b/>
          <w:bCs/>
          <w:spacing w:val="3"/>
        </w:rPr>
        <w:t xml:space="preserve">Фонд </w:t>
      </w:r>
      <w:r w:rsidR="00D901C6" w:rsidRPr="00312F74">
        <w:rPr>
          <w:rFonts w:eastAsia="Times New Roman"/>
          <w:bCs/>
          <w:spacing w:val="3"/>
        </w:rPr>
        <w:t xml:space="preserve">– </w:t>
      </w:r>
      <w:r w:rsidR="00D901C6" w:rsidRPr="00312F74">
        <w:rPr>
          <w:rFonts w:eastAsia="Times New Roman"/>
          <w:b/>
          <w:bCs/>
          <w:spacing w:val="3"/>
        </w:rPr>
        <w:t>Некоммерческая</w:t>
      </w:r>
      <w:r w:rsidR="00D901C6">
        <w:t xml:space="preserve"> организация «</w:t>
      </w:r>
      <w:r w:rsidRPr="00312F74">
        <w:t>Фонд развития промышленности</w:t>
      </w:r>
      <w:r w:rsidR="00D901C6">
        <w:t xml:space="preserve"> Республики Башкортостан»</w:t>
      </w:r>
      <w:r w:rsidRPr="00312F74">
        <w:t>.</w:t>
      </w:r>
    </w:p>
    <w:p w14:paraId="435A52A5" w14:textId="1EC3ECA2" w:rsidR="00E900F0" w:rsidRDefault="0076032D" w:rsidP="002A7E3E">
      <w:pPr>
        <w:pStyle w:val="ConsPlusNormal"/>
        <w:spacing w:before="120"/>
        <w:ind w:firstLine="709"/>
        <w:jc w:val="both"/>
      </w:pPr>
      <w:r w:rsidRPr="00312F74">
        <w:rPr>
          <w:b/>
        </w:rPr>
        <w:t>Экспертный совет</w:t>
      </w:r>
      <w:r w:rsidR="00D901C6">
        <w:rPr>
          <w:b/>
        </w:rPr>
        <w:t>, Наблюдательный совет</w:t>
      </w:r>
      <w:r w:rsidRPr="00312F74">
        <w:rPr>
          <w:b/>
        </w:rPr>
        <w:t xml:space="preserve"> – </w:t>
      </w:r>
      <w:r w:rsidRPr="00312F74">
        <w:t>коллегиальны</w:t>
      </w:r>
      <w:r w:rsidR="00D901C6">
        <w:t>е</w:t>
      </w:r>
      <w:r w:rsidRPr="00312F74">
        <w:t xml:space="preserve"> орган</w:t>
      </w:r>
      <w:r w:rsidR="00D901C6">
        <w:t>ы</w:t>
      </w:r>
      <w:r w:rsidRPr="00312F74">
        <w:t xml:space="preserve"> </w:t>
      </w:r>
      <w:r w:rsidR="00E900F0" w:rsidRPr="00312F74">
        <w:t>управления Фонда, к компетенции котор</w:t>
      </w:r>
      <w:r w:rsidR="00D901C6">
        <w:t>ых</w:t>
      </w:r>
      <w:r w:rsidR="00E900F0" w:rsidRPr="00312F74">
        <w:t xml:space="preserve"> относится </w:t>
      </w:r>
      <w:r w:rsidR="00D901C6">
        <w:t xml:space="preserve">рассмотрение и </w:t>
      </w:r>
      <w:r w:rsidR="00E900F0" w:rsidRPr="00312F74">
        <w:t xml:space="preserve">принятие решения о предоставлении финансовой поддержки </w:t>
      </w:r>
      <w:r w:rsidR="002A7E3E" w:rsidRPr="00312F74">
        <w:t xml:space="preserve">по </w:t>
      </w:r>
      <w:r w:rsidR="00E900F0" w:rsidRPr="00312F74">
        <w:t>проектам.</w:t>
      </w:r>
    </w:p>
    <w:p w14:paraId="7B216EDC" w14:textId="77777777" w:rsidR="00BE2569" w:rsidRPr="00312F74" w:rsidRDefault="00BE2569" w:rsidP="006971B3">
      <w:pPr>
        <w:keepNext/>
        <w:keepLines/>
        <w:widowControl w:val="0"/>
        <w:numPr>
          <w:ilvl w:val="0"/>
          <w:numId w:val="7"/>
        </w:numPr>
        <w:overflowPunct w:val="0"/>
        <w:autoSpaceDE w:val="0"/>
        <w:autoSpaceDN w:val="0"/>
        <w:adjustRightInd w:val="0"/>
        <w:spacing w:before="360" w:after="60" w:line="276" w:lineRule="auto"/>
        <w:jc w:val="left"/>
        <w:textAlignment w:val="baseline"/>
        <w:outlineLvl w:val="0"/>
        <w:rPr>
          <w:rFonts w:ascii="Arial" w:eastAsia="Times New Roman" w:hAnsi="Arial" w:cs="Arial"/>
          <w:b/>
          <w:bCs/>
          <w:kern w:val="28"/>
          <w:sz w:val="28"/>
          <w:szCs w:val="24"/>
          <w:lang w:eastAsia="ru-RU"/>
        </w:rPr>
      </w:pPr>
      <w:bookmarkStart w:id="8" w:name="_Toc526158996"/>
      <w:bookmarkStart w:id="9" w:name="_Toc437460692"/>
      <w:bookmarkStart w:id="10" w:name="_Toc424117593"/>
      <w:r w:rsidRPr="00312F74">
        <w:rPr>
          <w:rFonts w:ascii="Arial" w:eastAsia="Times New Roman" w:hAnsi="Arial" w:cs="Arial"/>
          <w:b/>
          <w:bCs/>
          <w:kern w:val="28"/>
          <w:sz w:val="28"/>
          <w:szCs w:val="24"/>
          <w:lang w:eastAsia="ru-RU"/>
        </w:rPr>
        <w:t>Условия программы</w:t>
      </w:r>
      <w:bookmarkEnd w:id="8"/>
      <w:r w:rsidR="00B842EE" w:rsidRPr="00312F74">
        <w:rPr>
          <w:rFonts w:ascii="Arial" w:eastAsia="Times New Roman" w:hAnsi="Arial" w:cs="Arial"/>
          <w:b/>
          <w:bCs/>
          <w:kern w:val="28"/>
          <w:sz w:val="28"/>
          <w:szCs w:val="24"/>
          <w:lang w:eastAsia="ru-RU"/>
        </w:rPr>
        <w:t xml:space="preserve"> </w:t>
      </w:r>
      <w:bookmarkStart w:id="11" w:name="_Toc424117594"/>
      <w:bookmarkEnd w:id="9"/>
      <w:bookmarkEnd w:id="10"/>
    </w:p>
    <w:p w14:paraId="4CA6F5D7" w14:textId="6598CAF5" w:rsidR="001A1BBD" w:rsidRDefault="00BE2569" w:rsidP="00BE2569">
      <w:pPr>
        <w:tabs>
          <w:tab w:val="left" w:pos="993"/>
        </w:tabs>
        <w:ind w:firstLine="709"/>
        <w:rPr>
          <w:rFonts w:ascii="Arial" w:hAnsi="Arial" w:cs="Arial"/>
          <w:i/>
          <w:sz w:val="24"/>
          <w:szCs w:val="24"/>
        </w:rPr>
      </w:pPr>
      <w:r w:rsidRPr="00312F74">
        <w:rPr>
          <w:rFonts w:ascii="Arial" w:hAnsi="Arial" w:cs="Arial"/>
          <w:i/>
          <w:sz w:val="24"/>
          <w:szCs w:val="24"/>
        </w:rPr>
        <w:t xml:space="preserve">В соответствии с программой </w:t>
      </w:r>
      <w:r w:rsidR="001A373F" w:rsidRPr="00312F74">
        <w:rPr>
          <w:rFonts w:ascii="Arial" w:eastAsiaTheme="minorEastAsia" w:hAnsi="Arial" w:cs="Arial"/>
          <w:sz w:val="24"/>
          <w:szCs w:val="24"/>
          <w:lang w:eastAsia="ru-RU"/>
        </w:rPr>
        <w:t>"</w:t>
      </w:r>
      <w:r w:rsidR="001A1BBD">
        <w:rPr>
          <w:rFonts w:ascii="Arial" w:hAnsi="Arial" w:cs="Arial"/>
          <w:i/>
          <w:sz w:val="24"/>
          <w:szCs w:val="24"/>
        </w:rPr>
        <w:t>Комплектующие изделия</w:t>
      </w:r>
      <w:r w:rsidR="001A373F" w:rsidRPr="00312F74">
        <w:rPr>
          <w:rFonts w:ascii="Arial" w:eastAsiaTheme="minorEastAsia" w:hAnsi="Arial" w:cs="Arial"/>
          <w:sz w:val="24"/>
          <w:szCs w:val="24"/>
          <w:lang w:eastAsia="ru-RU"/>
        </w:rPr>
        <w:t>"</w:t>
      </w:r>
      <w:r w:rsidRPr="00312F74">
        <w:rPr>
          <w:rFonts w:ascii="Arial" w:hAnsi="Arial" w:cs="Arial"/>
          <w:i/>
          <w:sz w:val="24"/>
          <w:szCs w:val="24"/>
        </w:rPr>
        <w:t xml:space="preserve"> производится з</w:t>
      </w:r>
      <w:r w:rsidR="00D532F9" w:rsidRPr="00312F74">
        <w:rPr>
          <w:rFonts w:ascii="Arial" w:hAnsi="Arial" w:cs="Arial"/>
          <w:i/>
          <w:sz w:val="24"/>
          <w:szCs w:val="24"/>
        </w:rPr>
        <w:t xml:space="preserve">аемное финансирование </w:t>
      </w:r>
      <w:r w:rsidR="00517A3C" w:rsidRPr="00312F74">
        <w:rPr>
          <w:rFonts w:ascii="Arial" w:hAnsi="Arial" w:cs="Arial"/>
          <w:i/>
          <w:sz w:val="24"/>
          <w:szCs w:val="24"/>
        </w:rPr>
        <w:t>проектов,</w:t>
      </w:r>
      <w:r w:rsidR="001A1BBD">
        <w:rPr>
          <w:rFonts w:ascii="Arial" w:hAnsi="Arial" w:cs="Arial"/>
          <w:i/>
          <w:sz w:val="24"/>
          <w:szCs w:val="24"/>
        </w:rPr>
        <w:t xml:space="preserve"> направленных на организацию</w:t>
      </w:r>
      <w:r w:rsidR="00A179D0">
        <w:rPr>
          <w:rFonts w:ascii="Arial" w:hAnsi="Arial" w:cs="Arial"/>
          <w:i/>
          <w:sz w:val="24"/>
          <w:szCs w:val="24"/>
        </w:rPr>
        <w:t xml:space="preserve"> </w:t>
      </w:r>
      <w:r w:rsidR="00A179D0" w:rsidRPr="006C5F92">
        <w:rPr>
          <w:rFonts w:ascii="Arial" w:hAnsi="Arial" w:cs="Arial"/>
          <w:i/>
          <w:sz w:val="24"/>
          <w:szCs w:val="24"/>
        </w:rPr>
        <w:t>и/или модернизацию</w:t>
      </w:r>
      <w:r w:rsidR="001A1BBD">
        <w:rPr>
          <w:rFonts w:ascii="Arial" w:hAnsi="Arial" w:cs="Arial"/>
          <w:i/>
          <w:sz w:val="24"/>
          <w:szCs w:val="24"/>
        </w:rPr>
        <w:t xml:space="preserve"> производства комплектующих изделий</w:t>
      </w:r>
      <w:r w:rsidR="00666934">
        <w:rPr>
          <w:rFonts w:ascii="Arial" w:hAnsi="Arial" w:cs="Arial"/>
          <w:i/>
          <w:sz w:val="24"/>
          <w:szCs w:val="24"/>
        </w:rPr>
        <w:t xml:space="preserve">, применяемых в составе </w:t>
      </w:r>
      <w:r w:rsidR="005C40D7">
        <w:rPr>
          <w:rFonts w:ascii="Arial" w:hAnsi="Arial" w:cs="Arial"/>
          <w:i/>
          <w:sz w:val="24"/>
          <w:szCs w:val="24"/>
        </w:rPr>
        <w:t xml:space="preserve">промышленной </w:t>
      </w:r>
      <w:r w:rsidR="00666934">
        <w:rPr>
          <w:rFonts w:ascii="Arial" w:hAnsi="Arial" w:cs="Arial"/>
          <w:i/>
          <w:sz w:val="24"/>
          <w:szCs w:val="24"/>
        </w:rPr>
        <w:t xml:space="preserve">продукции, </w:t>
      </w:r>
      <w:r w:rsidR="005C40D7">
        <w:rPr>
          <w:rFonts w:ascii="Arial" w:hAnsi="Arial" w:cs="Arial"/>
          <w:i/>
          <w:sz w:val="24"/>
          <w:szCs w:val="24"/>
        </w:rPr>
        <w:t>перечисленной</w:t>
      </w:r>
      <w:r w:rsidR="00666934">
        <w:rPr>
          <w:rFonts w:ascii="Arial" w:hAnsi="Arial" w:cs="Arial"/>
          <w:i/>
          <w:sz w:val="24"/>
          <w:szCs w:val="24"/>
        </w:rPr>
        <w:t xml:space="preserve"> </w:t>
      </w:r>
      <w:r w:rsidR="001A1BBD">
        <w:rPr>
          <w:rFonts w:ascii="Arial" w:hAnsi="Arial" w:cs="Arial"/>
          <w:i/>
          <w:sz w:val="24"/>
          <w:szCs w:val="24"/>
        </w:rPr>
        <w:t xml:space="preserve">в приложении к постановлению Правительства Российской Федерации </w:t>
      </w:r>
      <w:r w:rsidR="0017106C" w:rsidRPr="00534E0A">
        <w:rPr>
          <w:rFonts w:ascii="Arial" w:hAnsi="Arial" w:cs="Arial"/>
          <w:i/>
          <w:sz w:val="24"/>
          <w:szCs w:val="24"/>
        </w:rPr>
        <w:t>от 17 июля 2015 г. №</w:t>
      </w:r>
      <w:r w:rsidR="008B025C">
        <w:t> </w:t>
      </w:r>
      <w:r w:rsidR="0017106C" w:rsidRPr="00534E0A">
        <w:rPr>
          <w:rFonts w:ascii="Arial" w:hAnsi="Arial" w:cs="Arial"/>
          <w:i/>
          <w:sz w:val="24"/>
          <w:szCs w:val="24"/>
        </w:rPr>
        <w:t>719</w:t>
      </w:r>
      <w:r w:rsidR="0017106C">
        <w:rPr>
          <w:rFonts w:ascii="Arial" w:hAnsi="Arial" w:cs="Arial"/>
          <w:i/>
          <w:sz w:val="24"/>
          <w:szCs w:val="24"/>
        </w:rPr>
        <w:t xml:space="preserve"> "</w:t>
      </w:r>
      <w:r w:rsidR="001A1BBD">
        <w:rPr>
          <w:rFonts w:ascii="Arial" w:hAnsi="Arial" w:cs="Arial"/>
          <w:i/>
          <w:sz w:val="24"/>
          <w:szCs w:val="24"/>
        </w:rPr>
        <w:t>О</w:t>
      </w:r>
      <w:r w:rsidR="00301A3E">
        <w:rPr>
          <w:rFonts w:ascii="Arial" w:hAnsi="Arial" w:cs="Arial"/>
          <w:i/>
          <w:sz w:val="24"/>
          <w:szCs w:val="24"/>
        </w:rPr>
        <w:t xml:space="preserve"> </w:t>
      </w:r>
      <w:r w:rsidR="00D6698B">
        <w:rPr>
          <w:rFonts w:ascii="Arial" w:hAnsi="Arial" w:cs="Arial"/>
          <w:i/>
          <w:sz w:val="24"/>
          <w:szCs w:val="24"/>
        </w:rPr>
        <w:t>п</w:t>
      </w:r>
      <w:r w:rsidR="00301A3E">
        <w:rPr>
          <w:rFonts w:ascii="Arial" w:hAnsi="Arial" w:cs="Arial"/>
          <w:i/>
          <w:sz w:val="24"/>
          <w:szCs w:val="24"/>
        </w:rPr>
        <w:t>одтверждении про</w:t>
      </w:r>
      <w:r w:rsidR="000C0678">
        <w:rPr>
          <w:rFonts w:ascii="Arial" w:hAnsi="Arial" w:cs="Arial"/>
          <w:i/>
          <w:sz w:val="24"/>
          <w:szCs w:val="24"/>
        </w:rPr>
        <w:t>изводства пром</w:t>
      </w:r>
      <w:r w:rsidR="00301A3E">
        <w:rPr>
          <w:rFonts w:ascii="Arial" w:hAnsi="Arial" w:cs="Arial"/>
          <w:i/>
          <w:sz w:val="24"/>
          <w:szCs w:val="24"/>
        </w:rPr>
        <w:t>ышленной продукции на территории Российской Федерации"</w:t>
      </w:r>
      <w:r w:rsidR="003D3E6A">
        <w:rPr>
          <w:rFonts w:ascii="Arial" w:hAnsi="Arial" w:cs="Arial"/>
          <w:i/>
          <w:sz w:val="24"/>
          <w:szCs w:val="24"/>
        </w:rPr>
        <w:t>.</w:t>
      </w:r>
    </w:p>
    <w:p w14:paraId="31AEFA30" w14:textId="4E065DAC" w:rsidR="0035063A" w:rsidRPr="00095FE6" w:rsidRDefault="0035063A" w:rsidP="00BE2569">
      <w:pPr>
        <w:tabs>
          <w:tab w:val="left" w:pos="993"/>
        </w:tabs>
        <w:ind w:firstLine="709"/>
        <w:rPr>
          <w:rFonts w:ascii="Arial" w:hAnsi="Arial" w:cs="Arial"/>
          <w:i/>
          <w:iCs/>
          <w:sz w:val="24"/>
          <w:szCs w:val="24"/>
        </w:rPr>
      </w:pPr>
      <w:r w:rsidRPr="00095FE6">
        <w:rPr>
          <w:rFonts w:ascii="Arial" w:hAnsi="Arial" w:cs="Arial"/>
          <w:i/>
          <w:iCs/>
          <w:sz w:val="24"/>
          <w:szCs w:val="24"/>
        </w:rPr>
        <w:t xml:space="preserve">В соответствии с программой "Комплектующие изделия" производится также заемное финансирование технологических и промышленных проектов, направленных на импортозамещение критически важной для устойчивого функционирования промышленных предприятий продукции, перечисленной в формируемом Межведомственной комиссией Перечне комплектующих, необходимых для отраслей промышленности. Финансируемые проекты должны предусматривать: - создание, завершение разработки, внедрение в производство </w:t>
      </w:r>
      <w:r w:rsidRPr="00095FE6">
        <w:rPr>
          <w:rFonts w:ascii="Arial" w:hAnsi="Arial" w:cs="Arial"/>
          <w:i/>
          <w:iCs/>
          <w:sz w:val="24"/>
          <w:szCs w:val="24"/>
        </w:rPr>
        <w:lastRenderedPageBreak/>
        <w:t>(в том числе посредством создания новых или модернизации существующих производств) и выпуск комплектующих, необходимых для отраслей промышленности;</w:t>
      </w:r>
    </w:p>
    <w:p w14:paraId="65447755" w14:textId="0E00BED7" w:rsidR="0035063A" w:rsidRPr="0035063A" w:rsidRDefault="0035063A" w:rsidP="00BE2569">
      <w:pPr>
        <w:tabs>
          <w:tab w:val="left" w:pos="993"/>
        </w:tabs>
        <w:ind w:firstLine="709"/>
        <w:rPr>
          <w:rFonts w:ascii="Arial" w:hAnsi="Arial" w:cs="Arial"/>
          <w:i/>
          <w:iCs/>
          <w:sz w:val="24"/>
          <w:szCs w:val="24"/>
        </w:rPr>
      </w:pPr>
      <w:r w:rsidRPr="00095FE6">
        <w:rPr>
          <w:rFonts w:ascii="Arial" w:hAnsi="Arial" w:cs="Arial"/>
          <w:i/>
          <w:iCs/>
          <w:sz w:val="24"/>
          <w:szCs w:val="24"/>
        </w:rPr>
        <w:t>-масштабирование производства комплектующих, необходимых для отраслей промышленности.</w:t>
      </w:r>
    </w:p>
    <w:p w14:paraId="3C322620" w14:textId="0264AB05" w:rsidR="00D532F9" w:rsidRPr="0035063A" w:rsidRDefault="00C61207" w:rsidP="00D532F9">
      <w:pPr>
        <w:tabs>
          <w:tab w:val="left" w:pos="993"/>
        </w:tabs>
        <w:ind w:firstLine="709"/>
        <w:rPr>
          <w:rFonts w:ascii="Arial" w:hAnsi="Arial" w:cs="Arial"/>
          <w:sz w:val="24"/>
          <w:szCs w:val="24"/>
        </w:rPr>
      </w:pPr>
      <w:r w:rsidRPr="0035063A">
        <w:rPr>
          <w:rFonts w:ascii="Arial" w:hAnsi="Arial" w:cs="Arial"/>
          <w:sz w:val="24"/>
          <w:szCs w:val="24"/>
        </w:rPr>
        <w:t>3.1.</w:t>
      </w:r>
      <w:r w:rsidR="0035063A" w:rsidRPr="0035063A">
        <w:rPr>
          <w:rFonts w:ascii="Arial" w:hAnsi="Arial" w:cs="Arial"/>
          <w:sz w:val="24"/>
          <w:szCs w:val="24"/>
        </w:rPr>
        <w:t xml:space="preserve"> В рамках программы осуществляется финансирование проектов по организации и/или модернизации производства комплектующих изделий, а также проектов по созданию, завершению разработки, внедрению в производство и выпуску комплектующих, необходимых для отраслей промышленности, перечисленных в Перечне, и соответствующих следующим требованиям</w:t>
      </w:r>
      <w:r w:rsidR="00D532F9" w:rsidRPr="0035063A">
        <w:rPr>
          <w:rFonts w:ascii="Arial" w:hAnsi="Arial" w:cs="Arial"/>
          <w:sz w:val="24"/>
          <w:szCs w:val="24"/>
        </w:rPr>
        <w:t>:</w:t>
      </w:r>
    </w:p>
    <w:p w14:paraId="6AED7E7A" w14:textId="77777777" w:rsidR="00A10B1A" w:rsidRPr="00312F74" w:rsidRDefault="00A10B1A" w:rsidP="005C5FA1">
      <w:pPr>
        <w:pStyle w:val="a4"/>
        <w:numPr>
          <w:ilvl w:val="0"/>
          <w:numId w:val="3"/>
        </w:numPr>
        <w:tabs>
          <w:tab w:val="num" w:pos="993"/>
        </w:tabs>
        <w:ind w:left="0" w:firstLine="709"/>
        <w:rPr>
          <w:rFonts w:ascii="Arial" w:hAnsi="Arial" w:cs="Arial"/>
          <w:sz w:val="24"/>
          <w:szCs w:val="24"/>
        </w:rPr>
      </w:pPr>
      <w:r w:rsidRPr="00312F74">
        <w:rPr>
          <w:rFonts w:ascii="Arial" w:hAnsi="Arial" w:cs="Arial"/>
          <w:sz w:val="24"/>
          <w:szCs w:val="24"/>
        </w:rPr>
        <w:t>срок займа</w:t>
      </w:r>
      <w:r w:rsidR="000B738E" w:rsidRPr="00312F74">
        <w:rPr>
          <w:rFonts w:ascii="Arial" w:hAnsi="Arial" w:cs="Arial"/>
          <w:sz w:val="24"/>
          <w:szCs w:val="24"/>
        </w:rPr>
        <w:t xml:space="preserve"> – не более </w:t>
      </w:r>
      <w:r w:rsidR="00665674" w:rsidRPr="00312F74">
        <w:rPr>
          <w:rFonts w:ascii="Arial" w:hAnsi="Arial" w:cs="Arial"/>
          <w:sz w:val="24"/>
          <w:szCs w:val="24"/>
        </w:rPr>
        <w:t>5</w:t>
      </w:r>
      <w:r w:rsidR="000B738E" w:rsidRPr="00312F74">
        <w:rPr>
          <w:rFonts w:ascii="Arial" w:hAnsi="Arial" w:cs="Arial"/>
          <w:sz w:val="24"/>
          <w:szCs w:val="24"/>
        </w:rPr>
        <w:t xml:space="preserve"> лет;</w:t>
      </w:r>
      <w:r w:rsidR="007946BC" w:rsidRPr="00312F74">
        <w:rPr>
          <w:rFonts w:ascii="Arial" w:hAnsi="Arial" w:cs="Arial"/>
          <w:sz w:val="24"/>
          <w:szCs w:val="24"/>
        </w:rPr>
        <w:t xml:space="preserve"> </w:t>
      </w:r>
    </w:p>
    <w:p w14:paraId="3419FAE4" w14:textId="3FF84CDF" w:rsidR="00D532F9" w:rsidRDefault="00D532F9" w:rsidP="005C5FA1">
      <w:pPr>
        <w:pStyle w:val="a4"/>
        <w:numPr>
          <w:ilvl w:val="0"/>
          <w:numId w:val="3"/>
        </w:numPr>
        <w:tabs>
          <w:tab w:val="num" w:pos="993"/>
        </w:tabs>
        <w:ind w:left="0" w:firstLine="709"/>
        <w:rPr>
          <w:rFonts w:ascii="Arial" w:hAnsi="Arial" w:cs="Arial"/>
          <w:sz w:val="24"/>
          <w:szCs w:val="24"/>
        </w:rPr>
      </w:pPr>
      <w:r w:rsidRPr="00312F74">
        <w:rPr>
          <w:rFonts w:ascii="Arial" w:hAnsi="Arial" w:cs="Arial"/>
          <w:sz w:val="24"/>
          <w:szCs w:val="24"/>
        </w:rPr>
        <w:t xml:space="preserve">общий бюджет проекта </w:t>
      </w:r>
      <w:r w:rsidR="00B45C8E" w:rsidRPr="00312F74">
        <w:rPr>
          <w:rFonts w:ascii="Arial" w:hAnsi="Arial" w:cs="Arial"/>
          <w:sz w:val="24"/>
          <w:szCs w:val="24"/>
        </w:rPr>
        <w:t>–</w:t>
      </w:r>
      <w:r w:rsidRPr="00312F74">
        <w:rPr>
          <w:rFonts w:ascii="Arial" w:hAnsi="Arial" w:cs="Arial"/>
          <w:sz w:val="24"/>
          <w:szCs w:val="24"/>
        </w:rPr>
        <w:t xml:space="preserve"> </w:t>
      </w:r>
      <w:r w:rsidR="00ED4A49" w:rsidRPr="00312F74">
        <w:rPr>
          <w:rFonts w:ascii="Arial" w:hAnsi="Arial" w:cs="Arial"/>
          <w:sz w:val="24"/>
          <w:szCs w:val="24"/>
        </w:rPr>
        <w:t xml:space="preserve">не </w:t>
      </w:r>
      <w:r w:rsidR="007D3A5E" w:rsidRPr="00312F74">
        <w:rPr>
          <w:rFonts w:ascii="Arial" w:hAnsi="Arial" w:cs="Arial"/>
          <w:sz w:val="24"/>
          <w:szCs w:val="24"/>
        </w:rPr>
        <w:t xml:space="preserve">менее </w:t>
      </w:r>
      <w:r w:rsidR="006E1E10">
        <w:rPr>
          <w:rFonts w:ascii="Arial" w:hAnsi="Arial" w:cs="Arial"/>
          <w:sz w:val="24"/>
          <w:szCs w:val="24"/>
        </w:rPr>
        <w:t>2</w:t>
      </w:r>
      <w:r w:rsidR="00D81B31">
        <w:rPr>
          <w:rFonts w:ascii="Arial" w:hAnsi="Arial" w:cs="Arial"/>
          <w:sz w:val="24"/>
          <w:szCs w:val="24"/>
        </w:rPr>
        <w:t>5</w:t>
      </w:r>
      <w:r w:rsidRPr="00312F74">
        <w:rPr>
          <w:rFonts w:ascii="Arial" w:hAnsi="Arial" w:cs="Arial"/>
          <w:sz w:val="24"/>
          <w:szCs w:val="24"/>
        </w:rPr>
        <w:t xml:space="preserve"> млн руб.;</w:t>
      </w:r>
    </w:p>
    <w:p w14:paraId="63BADE4F" w14:textId="3B666968" w:rsidR="00A60894" w:rsidRPr="00312F74" w:rsidRDefault="00A60894" w:rsidP="005C5FA1">
      <w:pPr>
        <w:pStyle w:val="a4"/>
        <w:numPr>
          <w:ilvl w:val="0"/>
          <w:numId w:val="3"/>
        </w:numPr>
        <w:tabs>
          <w:tab w:val="num" w:pos="993"/>
        </w:tabs>
        <w:ind w:left="0" w:firstLine="709"/>
        <w:rPr>
          <w:rFonts w:ascii="Arial" w:hAnsi="Arial" w:cs="Arial"/>
          <w:sz w:val="24"/>
          <w:szCs w:val="24"/>
        </w:rPr>
      </w:pPr>
      <w:r>
        <w:rPr>
          <w:rFonts w:ascii="Arial" w:hAnsi="Arial" w:cs="Arial"/>
          <w:sz w:val="24"/>
          <w:szCs w:val="24"/>
        </w:rPr>
        <w:t>сумма займа</w:t>
      </w:r>
      <w:r w:rsidR="00B45C8E">
        <w:rPr>
          <w:rFonts w:ascii="Arial" w:hAnsi="Arial" w:cs="Arial"/>
          <w:sz w:val="24"/>
          <w:szCs w:val="24"/>
        </w:rPr>
        <w:t xml:space="preserve"> </w:t>
      </w:r>
      <w:r w:rsidR="00B45C8E" w:rsidRPr="00312F74">
        <w:rPr>
          <w:rFonts w:ascii="Arial" w:hAnsi="Arial" w:cs="Arial"/>
          <w:sz w:val="24"/>
          <w:szCs w:val="24"/>
        </w:rPr>
        <w:t>–</w:t>
      </w:r>
      <w:r>
        <w:rPr>
          <w:rFonts w:ascii="Arial" w:hAnsi="Arial" w:cs="Arial"/>
          <w:sz w:val="24"/>
          <w:szCs w:val="24"/>
        </w:rPr>
        <w:t xml:space="preserve"> от </w:t>
      </w:r>
      <w:r w:rsidR="006E1E10">
        <w:rPr>
          <w:rFonts w:ascii="Arial" w:hAnsi="Arial" w:cs="Arial"/>
          <w:sz w:val="24"/>
          <w:szCs w:val="24"/>
        </w:rPr>
        <w:t>2</w:t>
      </w:r>
      <w:r>
        <w:rPr>
          <w:rFonts w:ascii="Arial" w:hAnsi="Arial" w:cs="Arial"/>
          <w:sz w:val="24"/>
          <w:szCs w:val="24"/>
        </w:rPr>
        <w:t xml:space="preserve">0 до </w:t>
      </w:r>
      <w:r w:rsidR="006E1E10">
        <w:rPr>
          <w:rFonts w:ascii="Arial" w:hAnsi="Arial" w:cs="Arial"/>
          <w:sz w:val="24"/>
          <w:szCs w:val="24"/>
        </w:rPr>
        <w:t>1</w:t>
      </w:r>
      <w:r>
        <w:rPr>
          <w:rFonts w:ascii="Arial" w:hAnsi="Arial" w:cs="Arial"/>
          <w:sz w:val="24"/>
          <w:szCs w:val="24"/>
        </w:rPr>
        <w:t>00 млн. руб.;</w:t>
      </w:r>
    </w:p>
    <w:p w14:paraId="12EF629B" w14:textId="77777777" w:rsidR="00D532F9" w:rsidRPr="00312F74" w:rsidRDefault="00D532F9" w:rsidP="005C5FA1">
      <w:pPr>
        <w:pStyle w:val="a4"/>
        <w:numPr>
          <w:ilvl w:val="0"/>
          <w:numId w:val="3"/>
        </w:numPr>
        <w:tabs>
          <w:tab w:val="num" w:pos="993"/>
        </w:tabs>
        <w:ind w:left="0" w:firstLine="709"/>
        <w:rPr>
          <w:rFonts w:ascii="Arial" w:hAnsi="Arial" w:cs="Arial"/>
          <w:sz w:val="24"/>
          <w:szCs w:val="24"/>
        </w:rPr>
      </w:pPr>
      <w:r w:rsidRPr="00312F74">
        <w:rPr>
          <w:rFonts w:ascii="Arial" w:hAnsi="Arial" w:cs="Arial"/>
          <w:sz w:val="24"/>
          <w:szCs w:val="24"/>
        </w:rPr>
        <w:t>целевой объем продаж новой продукции</w:t>
      </w:r>
      <w:r w:rsidR="002F3523" w:rsidRPr="00312F74">
        <w:rPr>
          <w:rFonts w:ascii="Arial" w:hAnsi="Arial" w:cs="Arial"/>
          <w:sz w:val="24"/>
          <w:szCs w:val="24"/>
        </w:rPr>
        <w:t xml:space="preserve"> </w:t>
      </w:r>
      <w:r w:rsidR="001C509A" w:rsidRPr="00312F74">
        <w:rPr>
          <w:rFonts w:ascii="Arial" w:hAnsi="Arial" w:cs="Arial"/>
          <w:sz w:val="24"/>
          <w:szCs w:val="24"/>
        </w:rPr>
        <w:t xml:space="preserve">- не менее </w:t>
      </w:r>
      <w:r w:rsidR="00D81B31">
        <w:rPr>
          <w:rFonts w:ascii="Arial" w:hAnsi="Arial" w:cs="Arial"/>
          <w:sz w:val="24"/>
          <w:szCs w:val="24"/>
        </w:rPr>
        <w:t>3</w:t>
      </w:r>
      <w:r w:rsidR="001C509A" w:rsidRPr="00312F74">
        <w:rPr>
          <w:rFonts w:ascii="Arial" w:hAnsi="Arial" w:cs="Arial"/>
          <w:sz w:val="24"/>
          <w:szCs w:val="24"/>
        </w:rPr>
        <w:t>0% от суммы займа в год, начиная со 2 года серийного производства</w:t>
      </w:r>
      <w:r w:rsidR="00AF0E7D">
        <w:rPr>
          <w:rStyle w:val="a8"/>
          <w:rFonts w:ascii="Arial" w:hAnsi="Arial"/>
          <w:szCs w:val="24"/>
        </w:rPr>
        <w:footnoteReference w:id="7"/>
      </w:r>
      <w:r w:rsidR="001C509A" w:rsidRPr="00312F74">
        <w:rPr>
          <w:rFonts w:ascii="Arial" w:hAnsi="Arial" w:cs="Arial"/>
          <w:sz w:val="24"/>
          <w:szCs w:val="24"/>
        </w:rPr>
        <w:t>;</w:t>
      </w:r>
    </w:p>
    <w:p w14:paraId="04A688FD" w14:textId="0B0DC638" w:rsidR="00D532F9" w:rsidRDefault="00D532F9" w:rsidP="005C5FA1">
      <w:pPr>
        <w:pStyle w:val="a4"/>
        <w:numPr>
          <w:ilvl w:val="0"/>
          <w:numId w:val="3"/>
        </w:numPr>
        <w:tabs>
          <w:tab w:val="num" w:pos="993"/>
        </w:tabs>
        <w:ind w:left="0" w:firstLine="709"/>
        <w:rPr>
          <w:rFonts w:ascii="Arial" w:hAnsi="Arial" w:cs="Arial"/>
          <w:sz w:val="24"/>
          <w:szCs w:val="24"/>
        </w:rPr>
      </w:pPr>
      <w:r w:rsidRPr="00312F74">
        <w:rPr>
          <w:rFonts w:ascii="Arial" w:hAnsi="Arial" w:cs="Arial"/>
          <w:sz w:val="24"/>
          <w:szCs w:val="24"/>
        </w:rPr>
        <w:t>наличие</w:t>
      </w:r>
      <w:r w:rsidR="00E3090B" w:rsidRPr="00312F74">
        <w:rPr>
          <w:rFonts w:ascii="Arial" w:hAnsi="Arial" w:cs="Arial"/>
          <w:sz w:val="24"/>
          <w:szCs w:val="24"/>
        </w:rPr>
        <w:t xml:space="preserve"> обязательств по</w:t>
      </w:r>
      <w:r w:rsidRPr="00312F74">
        <w:rPr>
          <w:rFonts w:ascii="Arial" w:hAnsi="Arial" w:cs="Arial"/>
          <w:sz w:val="24"/>
          <w:szCs w:val="24"/>
        </w:rPr>
        <w:t xml:space="preserve"> софинансировани</w:t>
      </w:r>
      <w:r w:rsidR="00E3090B" w:rsidRPr="00312F74">
        <w:rPr>
          <w:rFonts w:ascii="Arial" w:hAnsi="Arial" w:cs="Arial"/>
          <w:sz w:val="24"/>
          <w:szCs w:val="24"/>
        </w:rPr>
        <w:t>ю</w:t>
      </w:r>
      <w:r w:rsidRPr="00312F74">
        <w:rPr>
          <w:rFonts w:ascii="Arial" w:hAnsi="Arial" w:cs="Arial"/>
          <w:sz w:val="24"/>
          <w:szCs w:val="24"/>
        </w:rPr>
        <w:t xml:space="preserve"> проекта со стороны </w:t>
      </w:r>
      <w:r w:rsidR="00DC2C19" w:rsidRPr="00312F74">
        <w:rPr>
          <w:rFonts w:ascii="Arial" w:hAnsi="Arial" w:cs="Arial"/>
          <w:sz w:val="24"/>
          <w:szCs w:val="24"/>
        </w:rPr>
        <w:t>З</w:t>
      </w:r>
      <w:r w:rsidRPr="00312F74">
        <w:rPr>
          <w:rFonts w:ascii="Arial" w:hAnsi="Arial" w:cs="Arial"/>
          <w:sz w:val="24"/>
          <w:szCs w:val="24"/>
        </w:rPr>
        <w:t xml:space="preserve">аявителя, частных инвесторов или за счет банковских кредитов в объеме не менее </w:t>
      </w:r>
      <w:r w:rsidR="000D346E">
        <w:rPr>
          <w:rFonts w:ascii="Arial" w:hAnsi="Arial" w:cs="Arial"/>
          <w:sz w:val="24"/>
          <w:szCs w:val="24"/>
        </w:rPr>
        <w:t>2</w:t>
      </w:r>
      <w:r w:rsidR="000D346E" w:rsidRPr="00312F74">
        <w:rPr>
          <w:rFonts w:ascii="Arial" w:hAnsi="Arial" w:cs="Arial"/>
          <w:sz w:val="24"/>
          <w:szCs w:val="24"/>
        </w:rPr>
        <w:t>0</w:t>
      </w:r>
      <w:r w:rsidRPr="00312F74">
        <w:rPr>
          <w:rFonts w:ascii="Arial" w:hAnsi="Arial" w:cs="Arial"/>
          <w:sz w:val="24"/>
          <w:szCs w:val="24"/>
        </w:rPr>
        <w:t xml:space="preserve">% </w:t>
      </w:r>
      <w:r w:rsidR="002F3523" w:rsidRPr="00312F74">
        <w:rPr>
          <w:rFonts w:ascii="Arial" w:hAnsi="Arial" w:cs="Arial"/>
          <w:sz w:val="24"/>
          <w:szCs w:val="24"/>
        </w:rPr>
        <w:t xml:space="preserve">общего </w:t>
      </w:r>
      <w:r w:rsidRPr="00312F74">
        <w:rPr>
          <w:rFonts w:ascii="Arial" w:hAnsi="Arial" w:cs="Arial"/>
          <w:sz w:val="24"/>
          <w:szCs w:val="24"/>
        </w:rPr>
        <w:t>бюджета проекта</w:t>
      </w:r>
      <w:r w:rsidR="00B70906" w:rsidRPr="00312F74">
        <w:rPr>
          <w:rFonts w:ascii="Arial" w:hAnsi="Arial" w:cs="Arial"/>
          <w:sz w:val="24"/>
          <w:szCs w:val="24"/>
        </w:rPr>
        <w:t>.</w:t>
      </w:r>
      <w:r w:rsidR="00401608" w:rsidRPr="00312F74">
        <w:rPr>
          <w:rFonts w:ascii="Arial" w:hAnsi="Arial" w:cs="Arial"/>
          <w:sz w:val="24"/>
          <w:szCs w:val="24"/>
        </w:rPr>
        <w:t xml:space="preserve"> </w:t>
      </w:r>
    </w:p>
    <w:p w14:paraId="26329B7B" w14:textId="335880F3" w:rsidR="00764984" w:rsidRPr="00095FE6" w:rsidRDefault="00896B57" w:rsidP="00764984">
      <w:pPr>
        <w:tabs>
          <w:tab w:val="left" w:pos="0"/>
        </w:tabs>
        <w:spacing w:before="120"/>
        <w:ind w:firstLine="567"/>
        <w:rPr>
          <w:rFonts w:ascii="Arial" w:hAnsi="Arial" w:cs="Arial"/>
          <w:sz w:val="24"/>
          <w:szCs w:val="24"/>
        </w:rPr>
      </w:pPr>
      <w:r w:rsidRPr="00095FE6">
        <w:rPr>
          <w:rFonts w:ascii="Arial" w:hAnsi="Arial" w:cs="Arial"/>
          <w:sz w:val="24"/>
          <w:szCs w:val="24"/>
        </w:rPr>
        <w:t xml:space="preserve">3.2 </w:t>
      </w:r>
      <w:r w:rsidR="00764984" w:rsidRPr="00095FE6">
        <w:rPr>
          <w:rFonts w:ascii="Arial" w:hAnsi="Arial" w:cs="Arial"/>
          <w:sz w:val="24"/>
          <w:szCs w:val="24"/>
        </w:rPr>
        <w:t xml:space="preserve">Заявители, получившие заем на реализацию проекта по созданию, завершению разработки, внедрению в производство и выпуск комплектующих, необходимых для отраслей промышленности, в соответствии с пунктом 3.1. настоящего стандарта, могут дополнительно получить заем на реализацию проекта по масштабированию производства комплектующих, необходимых для отраслей промышленности, соответствующий следующим требованиям: </w:t>
      </w:r>
    </w:p>
    <w:p w14:paraId="7E838131" w14:textId="5C011A90" w:rsidR="00764984" w:rsidRPr="00095FE6" w:rsidRDefault="00764984" w:rsidP="00764984">
      <w:pPr>
        <w:pStyle w:val="a4"/>
        <w:numPr>
          <w:ilvl w:val="0"/>
          <w:numId w:val="3"/>
        </w:numPr>
        <w:tabs>
          <w:tab w:val="left" w:pos="0"/>
        </w:tabs>
        <w:spacing w:before="120"/>
        <w:ind w:left="709" w:firstLine="0"/>
        <w:contextualSpacing w:val="0"/>
        <w:rPr>
          <w:rFonts w:ascii="Arial" w:hAnsi="Arial" w:cs="Arial"/>
          <w:sz w:val="24"/>
          <w:szCs w:val="24"/>
        </w:rPr>
      </w:pPr>
      <w:r w:rsidRPr="00095FE6">
        <w:rPr>
          <w:rFonts w:ascii="Arial" w:hAnsi="Arial" w:cs="Arial"/>
          <w:sz w:val="24"/>
          <w:szCs w:val="24"/>
        </w:rPr>
        <w:t xml:space="preserve">срок займа – не более 3 лет; </w:t>
      </w:r>
    </w:p>
    <w:p w14:paraId="1A721664" w14:textId="0A3C58B3" w:rsidR="00764984" w:rsidRPr="00095FE6" w:rsidRDefault="00764984" w:rsidP="00764984">
      <w:pPr>
        <w:pStyle w:val="a4"/>
        <w:numPr>
          <w:ilvl w:val="0"/>
          <w:numId w:val="3"/>
        </w:numPr>
        <w:tabs>
          <w:tab w:val="left" w:pos="0"/>
        </w:tabs>
        <w:spacing w:before="120"/>
        <w:ind w:left="709" w:firstLine="0"/>
        <w:contextualSpacing w:val="0"/>
        <w:rPr>
          <w:rFonts w:ascii="Arial" w:hAnsi="Arial" w:cs="Arial"/>
          <w:sz w:val="24"/>
          <w:szCs w:val="24"/>
        </w:rPr>
      </w:pPr>
      <w:r w:rsidRPr="00095FE6">
        <w:rPr>
          <w:rFonts w:ascii="Arial" w:hAnsi="Arial" w:cs="Arial"/>
          <w:sz w:val="24"/>
          <w:szCs w:val="24"/>
        </w:rPr>
        <w:t xml:space="preserve">сумма займа – не более 50% суммы займа, полученного Заявителем в соответствии с пунктом 3.1. настоящего стандарта; </w:t>
      </w:r>
    </w:p>
    <w:p w14:paraId="25D1C256" w14:textId="15B0216A" w:rsidR="00764984" w:rsidRPr="00095FE6" w:rsidRDefault="00764984" w:rsidP="00764984">
      <w:pPr>
        <w:pStyle w:val="a4"/>
        <w:numPr>
          <w:ilvl w:val="0"/>
          <w:numId w:val="3"/>
        </w:numPr>
        <w:tabs>
          <w:tab w:val="left" w:pos="0"/>
        </w:tabs>
        <w:spacing w:before="120"/>
        <w:ind w:left="993"/>
        <w:contextualSpacing w:val="0"/>
        <w:rPr>
          <w:rFonts w:ascii="Arial" w:hAnsi="Arial" w:cs="Arial"/>
          <w:sz w:val="24"/>
          <w:szCs w:val="24"/>
        </w:rPr>
      </w:pPr>
      <w:r w:rsidRPr="00095FE6">
        <w:rPr>
          <w:rFonts w:ascii="Arial" w:hAnsi="Arial" w:cs="Arial"/>
          <w:sz w:val="24"/>
          <w:szCs w:val="24"/>
        </w:rPr>
        <w:t xml:space="preserve">заем предоставляется на цели масштабирования производства продукции проекта, профинансированного в рамках пункта 3.1. настоящего стандарта; </w:t>
      </w:r>
    </w:p>
    <w:p w14:paraId="7B192612" w14:textId="65A96D8E" w:rsidR="00764984" w:rsidRPr="00095FE6" w:rsidRDefault="00764984" w:rsidP="00764984">
      <w:pPr>
        <w:pStyle w:val="a4"/>
        <w:numPr>
          <w:ilvl w:val="0"/>
          <w:numId w:val="3"/>
        </w:numPr>
        <w:tabs>
          <w:tab w:val="left" w:pos="0"/>
        </w:tabs>
        <w:spacing w:before="120"/>
        <w:ind w:left="993"/>
        <w:contextualSpacing w:val="0"/>
        <w:rPr>
          <w:rFonts w:ascii="Arial" w:hAnsi="Arial" w:cs="Arial"/>
          <w:sz w:val="24"/>
          <w:szCs w:val="24"/>
        </w:rPr>
      </w:pPr>
      <w:r w:rsidRPr="00095FE6">
        <w:rPr>
          <w:rFonts w:ascii="Arial" w:hAnsi="Arial" w:cs="Arial"/>
          <w:sz w:val="24"/>
          <w:szCs w:val="24"/>
        </w:rPr>
        <w:t xml:space="preserve">софинансирования проекта, направленного на масштабирование производства комплектующих, необходимых для отраслей промышленности, со стороны Заявителя, частных инвесторов или за счет банковских кредитов не требуется; </w:t>
      </w:r>
    </w:p>
    <w:p w14:paraId="0ED66FA9" w14:textId="2FDCD6C0" w:rsidR="00764984" w:rsidRPr="00095FE6" w:rsidRDefault="00764984" w:rsidP="00764984">
      <w:pPr>
        <w:pStyle w:val="a4"/>
        <w:numPr>
          <w:ilvl w:val="0"/>
          <w:numId w:val="3"/>
        </w:numPr>
        <w:tabs>
          <w:tab w:val="left" w:pos="0"/>
        </w:tabs>
        <w:spacing w:before="120"/>
        <w:ind w:left="851"/>
        <w:contextualSpacing w:val="0"/>
        <w:rPr>
          <w:rFonts w:ascii="Arial" w:hAnsi="Arial" w:cs="Arial"/>
          <w:sz w:val="24"/>
          <w:szCs w:val="24"/>
        </w:rPr>
      </w:pPr>
      <w:r w:rsidRPr="00095FE6">
        <w:rPr>
          <w:rFonts w:ascii="Arial" w:hAnsi="Arial" w:cs="Arial"/>
          <w:sz w:val="24"/>
          <w:szCs w:val="24"/>
        </w:rPr>
        <w:t xml:space="preserve"> заем предоставляется при условии подтверждения готовности к масштабированию производства. </w:t>
      </w:r>
    </w:p>
    <w:p w14:paraId="53866841" w14:textId="77777777" w:rsidR="00764984" w:rsidRPr="00095FE6" w:rsidRDefault="00764984" w:rsidP="00764984">
      <w:pPr>
        <w:pStyle w:val="a4"/>
        <w:numPr>
          <w:ilvl w:val="0"/>
          <w:numId w:val="3"/>
        </w:numPr>
        <w:tabs>
          <w:tab w:val="left" w:pos="0"/>
        </w:tabs>
        <w:spacing w:before="120"/>
        <w:ind w:left="851"/>
        <w:contextualSpacing w:val="0"/>
        <w:rPr>
          <w:rFonts w:ascii="Arial" w:hAnsi="Arial" w:cs="Arial"/>
          <w:sz w:val="24"/>
          <w:szCs w:val="24"/>
        </w:rPr>
      </w:pPr>
      <w:r w:rsidRPr="00095FE6">
        <w:rPr>
          <w:rFonts w:ascii="Arial" w:hAnsi="Arial" w:cs="Arial"/>
          <w:sz w:val="24"/>
          <w:szCs w:val="24"/>
        </w:rPr>
        <w:t xml:space="preserve">Для подтверждения готовности к масштабированию производства Заявителю необходимо по проекту, профинансированному в соответствии с пунктом 3.1. настоящего стандарта: </w:t>
      </w:r>
    </w:p>
    <w:p w14:paraId="665A78DA" w14:textId="6C10C020" w:rsidR="00764984" w:rsidRPr="00095FE6" w:rsidRDefault="00764984" w:rsidP="00764984">
      <w:pPr>
        <w:pStyle w:val="a4"/>
        <w:numPr>
          <w:ilvl w:val="0"/>
          <w:numId w:val="3"/>
        </w:numPr>
        <w:tabs>
          <w:tab w:val="left" w:pos="0"/>
        </w:tabs>
        <w:spacing w:before="120"/>
        <w:ind w:left="851"/>
        <w:contextualSpacing w:val="0"/>
        <w:rPr>
          <w:rFonts w:ascii="Arial" w:hAnsi="Arial" w:cs="Arial"/>
          <w:sz w:val="24"/>
          <w:szCs w:val="24"/>
        </w:rPr>
      </w:pPr>
      <w:r w:rsidRPr="00095FE6">
        <w:rPr>
          <w:rFonts w:ascii="Arial" w:hAnsi="Arial" w:cs="Arial"/>
          <w:sz w:val="24"/>
          <w:szCs w:val="24"/>
        </w:rPr>
        <w:t xml:space="preserve">выполнить условие о софинансировании проекта </w:t>
      </w:r>
      <w:proofErr w:type="gramStart"/>
      <w:r w:rsidRPr="00095FE6">
        <w:rPr>
          <w:rFonts w:ascii="Arial" w:hAnsi="Arial" w:cs="Arial"/>
          <w:sz w:val="24"/>
          <w:szCs w:val="24"/>
        </w:rPr>
        <w:t>в объеме</w:t>
      </w:r>
      <w:proofErr w:type="gramEnd"/>
      <w:r w:rsidRPr="00095FE6">
        <w:rPr>
          <w:rFonts w:ascii="Arial" w:hAnsi="Arial" w:cs="Arial"/>
          <w:sz w:val="24"/>
          <w:szCs w:val="24"/>
        </w:rPr>
        <w:t xml:space="preserve"> не менее установленного стандартом; </w:t>
      </w:r>
    </w:p>
    <w:p w14:paraId="37DB2AF9" w14:textId="08285E52" w:rsidR="00764984" w:rsidRPr="00095FE6" w:rsidRDefault="00764984" w:rsidP="00764984">
      <w:pPr>
        <w:pStyle w:val="a4"/>
        <w:numPr>
          <w:ilvl w:val="0"/>
          <w:numId w:val="3"/>
        </w:numPr>
        <w:tabs>
          <w:tab w:val="left" w:pos="0"/>
        </w:tabs>
        <w:spacing w:before="120"/>
        <w:ind w:left="851"/>
        <w:contextualSpacing w:val="0"/>
        <w:rPr>
          <w:rFonts w:ascii="Arial" w:hAnsi="Arial" w:cs="Arial"/>
          <w:sz w:val="24"/>
          <w:szCs w:val="24"/>
        </w:rPr>
      </w:pPr>
      <w:r w:rsidRPr="00095FE6">
        <w:rPr>
          <w:rFonts w:ascii="Arial" w:hAnsi="Arial" w:cs="Arial"/>
          <w:sz w:val="24"/>
          <w:szCs w:val="24"/>
        </w:rPr>
        <w:t>обеспечить ввод в эксплуатацию приобретенного за счет средств займа оборудования;</w:t>
      </w:r>
    </w:p>
    <w:p w14:paraId="2A7A0585" w14:textId="7FAB5B0D" w:rsidR="00764984" w:rsidRPr="00095FE6" w:rsidRDefault="00764984" w:rsidP="00764984">
      <w:pPr>
        <w:pStyle w:val="a4"/>
        <w:numPr>
          <w:ilvl w:val="0"/>
          <w:numId w:val="3"/>
        </w:numPr>
        <w:ind w:left="851"/>
        <w:rPr>
          <w:rFonts w:ascii="Arial" w:hAnsi="Arial" w:cs="Arial"/>
          <w:sz w:val="24"/>
          <w:szCs w:val="24"/>
        </w:rPr>
      </w:pPr>
      <w:r w:rsidRPr="00095FE6">
        <w:rPr>
          <w:rFonts w:ascii="Arial" w:hAnsi="Arial" w:cs="Arial"/>
          <w:sz w:val="24"/>
          <w:szCs w:val="24"/>
        </w:rPr>
        <w:t>осуществить запуск в серийное производство продукции проекта.</w:t>
      </w:r>
    </w:p>
    <w:p w14:paraId="03E1F9A0" w14:textId="5F802BBD" w:rsidR="0001007C" w:rsidRPr="00312F74" w:rsidRDefault="00896B57" w:rsidP="009F6B67">
      <w:pPr>
        <w:tabs>
          <w:tab w:val="left" w:pos="851"/>
        </w:tabs>
        <w:spacing w:before="120"/>
        <w:ind w:firstLine="709"/>
        <w:rPr>
          <w:rFonts w:ascii="Arial" w:hAnsi="Arial" w:cs="Arial"/>
          <w:sz w:val="24"/>
          <w:szCs w:val="24"/>
        </w:rPr>
      </w:pPr>
      <w:r>
        <w:rPr>
          <w:rFonts w:ascii="Arial" w:hAnsi="Arial" w:cs="Arial"/>
          <w:sz w:val="24"/>
          <w:szCs w:val="24"/>
        </w:rPr>
        <w:lastRenderedPageBreak/>
        <w:t xml:space="preserve">3.3. </w:t>
      </w:r>
      <w:r w:rsidR="006E1E10">
        <w:rPr>
          <w:rFonts w:ascii="Arial" w:hAnsi="Arial" w:cs="Arial"/>
          <w:sz w:val="24"/>
          <w:szCs w:val="24"/>
        </w:rPr>
        <w:t>Р</w:t>
      </w:r>
      <w:r w:rsidR="0001007C" w:rsidRPr="00312F74">
        <w:rPr>
          <w:rFonts w:ascii="Arial" w:hAnsi="Arial" w:cs="Arial"/>
          <w:sz w:val="24"/>
          <w:szCs w:val="24"/>
        </w:rPr>
        <w:t>азмер займа определяется решением Наблюдательного совета Фонда</w:t>
      </w:r>
      <w:r w:rsidR="006C0444">
        <w:rPr>
          <w:rStyle w:val="a8"/>
          <w:rFonts w:ascii="Arial" w:hAnsi="Arial"/>
          <w:szCs w:val="24"/>
        </w:rPr>
        <w:footnoteReference w:id="8"/>
      </w:r>
      <w:r w:rsidR="0001007C" w:rsidRPr="00312F74">
        <w:rPr>
          <w:rFonts w:ascii="Arial" w:hAnsi="Arial" w:cs="Arial"/>
          <w:sz w:val="24"/>
          <w:szCs w:val="24"/>
        </w:rPr>
        <w:t xml:space="preserve">. </w:t>
      </w:r>
      <w:r w:rsidR="00593615" w:rsidRPr="00312F74">
        <w:rPr>
          <w:rFonts w:ascii="Arial" w:hAnsi="Arial" w:cs="Arial"/>
          <w:sz w:val="24"/>
          <w:szCs w:val="24"/>
        </w:rPr>
        <w:t xml:space="preserve">Экспертный совет Фонда при принятии решения </w:t>
      </w:r>
      <w:r w:rsidR="00ED4A49" w:rsidRPr="00312F74">
        <w:rPr>
          <w:rFonts w:ascii="Arial" w:hAnsi="Arial" w:cs="Arial"/>
          <w:sz w:val="24"/>
          <w:szCs w:val="24"/>
        </w:rPr>
        <w:t>о финансировании проекта определяет сумму</w:t>
      </w:r>
      <w:r w:rsidR="008270DE" w:rsidRPr="008270DE">
        <w:rPr>
          <w:rFonts w:ascii="Arial" w:hAnsi="Arial" w:cs="Arial"/>
          <w:sz w:val="24"/>
          <w:szCs w:val="24"/>
        </w:rPr>
        <w:t>, порядок предоставления займа (транши)</w:t>
      </w:r>
      <w:r w:rsidR="00ED4A49" w:rsidRPr="00312F74">
        <w:rPr>
          <w:rFonts w:ascii="Arial" w:hAnsi="Arial" w:cs="Arial"/>
          <w:sz w:val="24"/>
          <w:szCs w:val="24"/>
        </w:rPr>
        <w:t xml:space="preserve"> и срок займа, исходя из особенностей проекта и финансового состояния </w:t>
      </w:r>
      <w:r w:rsidR="0001007C" w:rsidRPr="00312F74">
        <w:rPr>
          <w:rFonts w:ascii="Arial" w:hAnsi="Arial" w:cs="Arial"/>
          <w:sz w:val="24"/>
          <w:szCs w:val="24"/>
        </w:rPr>
        <w:t>Заявител</w:t>
      </w:r>
      <w:r w:rsidR="00ED4A49" w:rsidRPr="00312F74">
        <w:rPr>
          <w:rFonts w:ascii="Arial" w:hAnsi="Arial" w:cs="Arial"/>
          <w:sz w:val="24"/>
          <w:szCs w:val="24"/>
        </w:rPr>
        <w:t xml:space="preserve">я, но не более </w:t>
      </w:r>
      <w:r w:rsidR="00EA3A9C" w:rsidRPr="00312F74">
        <w:rPr>
          <w:rFonts w:ascii="Arial" w:hAnsi="Arial" w:cs="Arial"/>
          <w:sz w:val="24"/>
          <w:szCs w:val="24"/>
        </w:rPr>
        <w:t xml:space="preserve">суммы, </w:t>
      </w:r>
      <w:r w:rsidR="00ED4A49" w:rsidRPr="00312F74">
        <w:rPr>
          <w:rFonts w:ascii="Arial" w:hAnsi="Arial" w:cs="Arial"/>
          <w:sz w:val="24"/>
          <w:szCs w:val="24"/>
        </w:rPr>
        <w:t>запрошенно</w:t>
      </w:r>
      <w:r w:rsidR="00EA3A9C" w:rsidRPr="00312F74">
        <w:rPr>
          <w:rFonts w:ascii="Arial" w:hAnsi="Arial" w:cs="Arial"/>
          <w:sz w:val="24"/>
          <w:szCs w:val="24"/>
        </w:rPr>
        <w:t>й</w:t>
      </w:r>
      <w:r w:rsidR="00ED4A49" w:rsidRPr="00312F74">
        <w:rPr>
          <w:rFonts w:ascii="Arial" w:hAnsi="Arial" w:cs="Arial"/>
          <w:sz w:val="24"/>
          <w:szCs w:val="24"/>
        </w:rPr>
        <w:t xml:space="preserve"> Заявителем</w:t>
      </w:r>
      <w:r w:rsidR="0001007C" w:rsidRPr="00312F74">
        <w:rPr>
          <w:rFonts w:ascii="Arial" w:hAnsi="Arial" w:cs="Arial"/>
          <w:sz w:val="24"/>
          <w:szCs w:val="24"/>
        </w:rPr>
        <w:t>.</w:t>
      </w:r>
    </w:p>
    <w:p w14:paraId="0F322CF2" w14:textId="77777777" w:rsidR="00D42EA3" w:rsidRPr="00312F74" w:rsidRDefault="00D42EA3" w:rsidP="00D42EA3">
      <w:pPr>
        <w:pStyle w:val="a4"/>
        <w:tabs>
          <w:tab w:val="left" w:pos="0"/>
        </w:tabs>
        <w:spacing w:before="120"/>
        <w:ind w:left="0" w:firstLine="709"/>
        <w:contextualSpacing w:val="0"/>
        <w:rPr>
          <w:rFonts w:ascii="Arial" w:hAnsi="Arial" w:cs="Arial"/>
          <w:sz w:val="24"/>
          <w:szCs w:val="24"/>
        </w:rPr>
      </w:pPr>
      <w:r w:rsidRPr="00312F74">
        <w:rPr>
          <w:rFonts w:ascii="Arial" w:hAnsi="Arial" w:cs="Arial"/>
          <w:sz w:val="24"/>
          <w:szCs w:val="24"/>
        </w:rPr>
        <w:t>При расчете объема софинансирования проекта со стороны Заявителя, частных инвесторов или за счет банковских кредитов:</w:t>
      </w:r>
    </w:p>
    <w:p w14:paraId="12F2EDC6" w14:textId="77777777" w:rsidR="00D42EA3" w:rsidRPr="00312F74" w:rsidRDefault="00D42EA3" w:rsidP="00D42EA3">
      <w:pPr>
        <w:pStyle w:val="a4"/>
        <w:numPr>
          <w:ilvl w:val="0"/>
          <w:numId w:val="13"/>
        </w:numPr>
        <w:tabs>
          <w:tab w:val="left" w:pos="851"/>
        </w:tabs>
        <w:ind w:left="0" w:firstLine="709"/>
        <w:rPr>
          <w:rFonts w:ascii="Arial" w:hAnsi="Arial" w:cs="Arial"/>
          <w:sz w:val="24"/>
          <w:szCs w:val="24"/>
        </w:rPr>
      </w:pPr>
      <w:r w:rsidRPr="00312F74">
        <w:rPr>
          <w:rFonts w:ascii="Arial" w:hAnsi="Arial" w:cs="Arial"/>
          <w:sz w:val="24"/>
          <w:szCs w:val="24"/>
        </w:rPr>
        <w:t xml:space="preserve"> могут быть учтены инвестиции, осуществленные в проект не ранее двух лет, предшествующих дате подачи Заявки, при условии документального подтверждения понесенных затрат; </w:t>
      </w:r>
    </w:p>
    <w:p w14:paraId="0C987EB4" w14:textId="77777777" w:rsidR="00D42EA3" w:rsidRPr="00312F74" w:rsidRDefault="00B02F02" w:rsidP="00D42EA3">
      <w:pPr>
        <w:pStyle w:val="a4"/>
        <w:numPr>
          <w:ilvl w:val="0"/>
          <w:numId w:val="13"/>
        </w:numPr>
        <w:tabs>
          <w:tab w:val="left" w:pos="851"/>
          <w:tab w:val="left" w:pos="993"/>
        </w:tabs>
        <w:ind w:left="0" w:firstLine="709"/>
        <w:rPr>
          <w:rFonts w:ascii="Arial" w:hAnsi="Arial" w:cs="Arial"/>
          <w:sz w:val="24"/>
          <w:szCs w:val="24"/>
        </w:rPr>
      </w:pPr>
      <w:r w:rsidRPr="00312F74">
        <w:rPr>
          <w:rFonts w:ascii="Arial" w:hAnsi="Arial" w:cs="Arial"/>
          <w:sz w:val="24"/>
          <w:szCs w:val="24"/>
        </w:rPr>
        <w:t xml:space="preserve"> </w:t>
      </w:r>
      <w:r w:rsidR="00D42EA3" w:rsidRPr="00312F74">
        <w:rPr>
          <w:rFonts w:ascii="Arial" w:hAnsi="Arial" w:cs="Arial"/>
          <w:sz w:val="24"/>
          <w:szCs w:val="24"/>
        </w:rPr>
        <w:t xml:space="preserve">не учитываются инвестиции, осуществляемые (осуществленные) </w:t>
      </w:r>
      <w:r w:rsidR="008270DE" w:rsidRPr="008270DE">
        <w:rPr>
          <w:rFonts w:ascii="Arial" w:hAnsi="Arial" w:cs="Arial"/>
          <w:sz w:val="24"/>
          <w:szCs w:val="24"/>
        </w:rPr>
        <w:t>на невозвратной основе и (или) возмещаемые</w:t>
      </w:r>
      <w:r w:rsidR="008270DE" w:rsidRPr="00312F74">
        <w:rPr>
          <w:rFonts w:ascii="Arial" w:hAnsi="Arial" w:cs="Arial"/>
          <w:sz w:val="24"/>
          <w:szCs w:val="24"/>
        </w:rPr>
        <w:t xml:space="preserve"> </w:t>
      </w:r>
      <w:r w:rsidR="00D42EA3" w:rsidRPr="00312F74">
        <w:rPr>
          <w:rFonts w:ascii="Arial" w:hAnsi="Arial" w:cs="Arial"/>
          <w:sz w:val="24"/>
          <w:szCs w:val="24"/>
        </w:rPr>
        <w:t>за счет средств, выделяемых напрямую для поддержки проектов из бюджета (субсидии и т.п.);</w:t>
      </w:r>
    </w:p>
    <w:p w14:paraId="51417497" w14:textId="77777777" w:rsidR="00D42EA3" w:rsidRPr="00312F74" w:rsidRDefault="00D42EA3" w:rsidP="00D42EA3">
      <w:pPr>
        <w:pStyle w:val="a4"/>
        <w:numPr>
          <w:ilvl w:val="0"/>
          <w:numId w:val="13"/>
        </w:numPr>
        <w:tabs>
          <w:tab w:val="left" w:pos="851"/>
          <w:tab w:val="left" w:pos="993"/>
        </w:tabs>
        <w:ind w:left="0" w:firstLine="709"/>
        <w:rPr>
          <w:rFonts w:ascii="Arial" w:hAnsi="Arial" w:cs="Arial"/>
          <w:sz w:val="24"/>
          <w:szCs w:val="24"/>
        </w:rPr>
      </w:pPr>
      <w:r w:rsidRPr="00312F74">
        <w:rPr>
          <w:rFonts w:ascii="Arial" w:hAnsi="Arial" w:cs="Arial"/>
          <w:sz w:val="24"/>
          <w:szCs w:val="24"/>
        </w:rPr>
        <w:t xml:space="preserve"> не учитываются доходы в виде денежного потока, генерируемого проектом.</w:t>
      </w:r>
    </w:p>
    <w:p w14:paraId="79AC0DAB" w14:textId="54CA2B60" w:rsidR="00FE4524" w:rsidRPr="00764984" w:rsidRDefault="00736765" w:rsidP="00764984">
      <w:pPr>
        <w:pStyle w:val="a4"/>
        <w:tabs>
          <w:tab w:val="left" w:pos="0"/>
        </w:tabs>
        <w:spacing w:before="120"/>
        <w:ind w:left="0" w:firstLine="709"/>
        <w:contextualSpacing w:val="0"/>
        <w:rPr>
          <w:rFonts w:ascii="Arial" w:hAnsi="Arial" w:cs="Arial"/>
          <w:sz w:val="24"/>
          <w:szCs w:val="24"/>
        </w:rPr>
      </w:pPr>
      <w:r w:rsidRPr="00736765">
        <w:rPr>
          <w:rFonts w:ascii="Arial" w:hAnsi="Arial" w:cs="Arial"/>
          <w:sz w:val="24"/>
          <w:szCs w:val="24"/>
        </w:rPr>
        <w:t>В случае если Заемщик в качестве софинансирования проекта со своей стороны заявляет недвижимое имущество, исключительные права на результаты интеллектуальной деятельности, имущественные взносы в капитал и иное софинансирование в неденежной форме, Фонду предоставляется независимая оценка стоимости таких активов. При этом отчет независимого оценщика должен быть подтвержден экспертизой саморегулируемой организации оценщиков. Независимая оценка и экспертиза проводятся Заемщиком за свой счет.</w:t>
      </w:r>
    </w:p>
    <w:p w14:paraId="65FB26A9" w14:textId="4A8CCAAA" w:rsidR="003B46A6" w:rsidRPr="006C0444" w:rsidRDefault="00C61207" w:rsidP="000D231E">
      <w:pPr>
        <w:pStyle w:val="a4"/>
        <w:tabs>
          <w:tab w:val="left" w:pos="0"/>
        </w:tabs>
        <w:spacing w:before="120"/>
        <w:ind w:left="0" w:firstLine="709"/>
        <w:contextualSpacing w:val="0"/>
        <w:rPr>
          <w:rFonts w:ascii="Arial" w:hAnsi="Arial" w:cs="Arial"/>
          <w:sz w:val="24"/>
          <w:szCs w:val="24"/>
        </w:rPr>
      </w:pPr>
      <w:r w:rsidRPr="00312F74">
        <w:rPr>
          <w:rFonts w:ascii="Arial" w:hAnsi="Arial" w:cs="Arial"/>
          <w:sz w:val="24"/>
          <w:szCs w:val="24"/>
        </w:rPr>
        <w:t>3.</w:t>
      </w:r>
      <w:r w:rsidR="00896B57">
        <w:rPr>
          <w:rFonts w:ascii="Arial" w:hAnsi="Arial" w:cs="Arial"/>
          <w:sz w:val="24"/>
          <w:szCs w:val="24"/>
        </w:rPr>
        <w:t>4</w:t>
      </w:r>
      <w:r w:rsidRPr="00312F74">
        <w:rPr>
          <w:rFonts w:ascii="Arial" w:hAnsi="Arial" w:cs="Arial"/>
          <w:sz w:val="24"/>
          <w:szCs w:val="24"/>
        </w:rPr>
        <w:t xml:space="preserve">. </w:t>
      </w:r>
      <w:r w:rsidR="003B46A6" w:rsidRPr="00312F74">
        <w:rPr>
          <w:rFonts w:ascii="Arial" w:hAnsi="Arial" w:cs="Arial"/>
          <w:sz w:val="24"/>
          <w:szCs w:val="24"/>
        </w:rPr>
        <w:t xml:space="preserve">В рамках </w:t>
      </w:r>
      <w:r w:rsidR="008C323A" w:rsidRPr="00312F74">
        <w:rPr>
          <w:rFonts w:ascii="Arial" w:hAnsi="Arial" w:cs="Arial"/>
          <w:sz w:val="24"/>
          <w:szCs w:val="24"/>
        </w:rPr>
        <w:t xml:space="preserve">данной </w:t>
      </w:r>
      <w:r w:rsidR="003B46A6" w:rsidRPr="00312F74">
        <w:rPr>
          <w:rFonts w:ascii="Arial" w:hAnsi="Arial" w:cs="Arial"/>
          <w:sz w:val="24"/>
          <w:szCs w:val="24"/>
        </w:rPr>
        <w:t>программы Фонд</w:t>
      </w:r>
      <w:r w:rsidR="006E1E10">
        <w:rPr>
          <w:rFonts w:ascii="Arial" w:hAnsi="Arial" w:cs="Arial"/>
          <w:sz w:val="24"/>
          <w:szCs w:val="24"/>
        </w:rPr>
        <w:t xml:space="preserve"> </w:t>
      </w:r>
      <w:r w:rsidR="008C323A" w:rsidRPr="00312F74">
        <w:rPr>
          <w:rFonts w:ascii="Arial" w:hAnsi="Arial" w:cs="Arial"/>
          <w:sz w:val="24"/>
          <w:szCs w:val="24"/>
        </w:rPr>
        <w:t>осуществля</w:t>
      </w:r>
      <w:r w:rsidR="006E1E10">
        <w:rPr>
          <w:rFonts w:ascii="Arial" w:hAnsi="Arial" w:cs="Arial"/>
          <w:sz w:val="24"/>
          <w:szCs w:val="24"/>
        </w:rPr>
        <w:t>ет</w:t>
      </w:r>
      <w:r w:rsidR="008C323A" w:rsidRPr="00312F74">
        <w:rPr>
          <w:rFonts w:ascii="Arial" w:hAnsi="Arial" w:cs="Arial"/>
          <w:sz w:val="24"/>
          <w:szCs w:val="24"/>
        </w:rPr>
        <w:t xml:space="preserve"> финансирование проектов совместно</w:t>
      </w:r>
      <w:r w:rsidR="003B46A6" w:rsidRPr="00312F74">
        <w:rPr>
          <w:rFonts w:ascii="Arial" w:hAnsi="Arial" w:cs="Arial"/>
          <w:sz w:val="24"/>
          <w:szCs w:val="24"/>
        </w:rPr>
        <w:t xml:space="preserve"> </w:t>
      </w:r>
      <w:r w:rsidR="008C323A" w:rsidRPr="00312F74">
        <w:rPr>
          <w:rFonts w:ascii="Arial" w:hAnsi="Arial" w:cs="Arial"/>
          <w:sz w:val="24"/>
          <w:szCs w:val="24"/>
        </w:rPr>
        <w:t>с</w:t>
      </w:r>
      <w:r w:rsidR="003B46A6" w:rsidRPr="00312F74">
        <w:rPr>
          <w:rFonts w:ascii="Arial" w:hAnsi="Arial" w:cs="Arial"/>
          <w:sz w:val="24"/>
          <w:szCs w:val="24"/>
        </w:rPr>
        <w:t xml:space="preserve"> </w:t>
      </w:r>
      <w:r w:rsidR="0016214D">
        <w:rPr>
          <w:rFonts w:ascii="Arial" w:hAnsi="Arial" w:cs="Arial"/>
          <w:sz w:val="24"/>
          <w:szCs w:val="24"/>
        </w:rPr>
        <w:t>федеральным</w:t>
      </w:r>
      <w:r w:rsidR="003B46A6" w:rsidRPr="00312F74">
        <w:rPr>
          <w:rFonts w:ascii="Arial" w:hAnsi="Arial" w:cs="Arial"/>
          <w:sz w:val="24"/>
          <w:szCs w:val="24"/>
        </w:rPr>
        <w:t xml:space="preserve"> </w:t>
      </w:r>
      <w:r w:rsidR="0016214D">
        <w:rPr>
          <w:rFonts w:ascii="Arial" w:hAnsi="Arial" w:cs="Arial"/>
          <w:sz w:val="24"/>
          <w:szCs w:val="24"/>
        </w:rPr>
        <w:t>Ф</w:t>
      </w:r>
      <w:r w:rsidR="003B46A6" w:rsidRPr="00312F74">
        <w:rPr>
          <w:rFonts w:ascii="Arial" w:hAnsi="Arial" w:cs="Arial"/>
          <w:sz w:val="24"/>
          <w:szCs w:val="24"/>
        </w:rPr>
        <w:t>онд</w:t>
      </w:r>
      <w:r w:rsidR="0016214D">
        <w:rPr>
          <w:rFonts w:ascii="Arial" w:hAnsi="Arial" w:cs="Arial"/>
          <w:sz w:val="24"/>
          <w:szCs w:val="24"/>
        </w:rPr>
        <w:t>ом</w:t>
      </w:r>
      <w:r w:rsidR="003B46A6" w:rsidRPr="00312F74">
        <w:rPr>
          <w:rFonts w:ascii="Arial" w:hAnsi="Arial" w:cs="Arial"/>
          <w:sz w:val="24"/>
          <w:szCs w:val="24"/>
        </w:rPr>
        <w:t xml:space="preserve"> развития промышленности</w:t>
      </w:r>
      <w:r w:rsidR="00A61D3C" w:rsidRPr="00E86C49">
        <w:rPr>
          <w:rFonts w:cs="Arial"/>
          <w:sz w:val="24"/>
          <w:vertAlign w:val="superscript"/>
        </w:rPr>
        <w:footnoteReference w:id="9"/>
      </w:r>
      <w:r w:rsidR="003B46A6" w:rsidRPr="00312F74">
        <w:rPr>
          <w:rFonts w:ascii="Arial" w:hAnsi="Arial" w:cs="Arial"/>
          <w:sz w:val="24"/>
          <w:szCs w:val="24"/>
        </w:rPr>
        <w:t>, с которым заключен</w:t>
      </w:r>
      <w:r w:rsidR="0016214D">
        <w:rPr>
          <w:rFonts w:ascii="Arial" w:hAnsi="Arial" w:cs="Arial"/>
          <w:sz w:val="24"/>
          <w:szCs w:val="24"/>
        </w:rPr>
        <w:t xml:space="preserve">о </w:t>
      </w:r>
      <w:r w:rsidR="003B46A6" w:rsidRPr="00312F74">
        <w:rPr>
          <w:rFonts w:ascii="Arial" w:hAnsi="Arial" w:cs="Arial"/>
          <w:sz w:val="24"/>
          <w:szCs w:val="24"/>
        </w:rPr>
        <w:t>соответствующ</w:t>
      </w:r>
      <w:r w:rsidR="0016214D">
        <w:rPr>
          <w:rFonts w:ascii="Arial" w:hAnsi="Arial" w:cs="Arial"/>
          <w:sz w:val="24"/>
          <w:szCs w:val="24"/>
        </w:rPr>
        <w:t>е</w:t>
      </w:r>
      <w:r w:rsidR="003B46A6" w:rsidRPr="00312F74">
        <w:rPr>
          <w:rFonts w:ascii="Arial" w:hAnsi="Arial" w:cs="Arial"/>
          <w:sz w:val="24"/>
          <w:szCs w:val="24"/>
        </w:rPr>
        <w:t>е соглашени</w:t>
      </w:r>
      <w:r w:rsidR="0016214D">
        <w:rPr>
          <w:rFonts w:ascii="Arial" w:hAnsi="Arial" w:cs="Arial"/>
          <w:sz w:val="24"/>
          <w:szCs w:val="24"/>
        </w:rPr>
        <w:t>е</w:t>
      </w:r>
      <w:r w:rsidR="008C323A" w:rsidRPr="00312F74">
        <w:rPr>
          <w:rFonts w:ascii="Arial" w:hAnsi="Arial" w:cs="Arial"/>
          <w:sz w:val="24"/>
          <w:szCs w:val="24"/>
        </w:rPr>
        <w:t xml:space="preserve">. </w:t>
      </w:r>
    </w:p>
    <w:p w14:paraId="6F071E99" w14:textId="7B126E0F" w:rsidR="00D13073" w:rsidRPr="00312F74" w:rsidRDefault="008C323A" w:rsidP="000D231E">
      <w:pPr>
        <w:pStyle w:val="a4"/>
        <w:tabs>
          <w:tab w:val="left" w:pos="0"/>
        </w:tabs>
        <w:spacing w:before="120"/>
        <w:ind w:left="0" w:firstLine="709"/>
        <w:contextualSpacing w:val="0"/>
        <w:rPr>
          <w:rFonts w:ascii="Arial" w:hAnsi="Arial" w:cs="Arial"/>
          <w:sz w:val="24"/>
          <w:szCs w:val="24"/>
        </w:rPr>
      </w:pPr>
      <w:r w:rsidRPr="006C0444">
        <w:rPr>
          <w:rFonts w:ascii="Arial" w:hAnsi="Arial" w:cs="Arial"/>
          <w:sz w:val="24"/>
          <w:szCs w:val="24"/>
        </w:rPr>
        <w:t xml:space="preserve">Параметры участия </w:t>
      </w:r>
      <w:r w:rsidR="0016214D">
        <w:rPr>
          <w:rFonts w:ascii="Arial" w:hAnsi="Arial" w:cs="Arial"/>
          <w:sz w:val="24"/>
          <w:szCs w:val="24"/>
        </w:rPr>
        <w:t>федерального</w:t>
      </w:r>
      <w:r w:rsidRPr="006C0444">
        <w:rPr>
          <w:rFonts w:ascii="Arial" w:hAnsi="Arial" w:cs="Arial"/>
          <w:sz w:val="24"/>
          <w:szCs w:val="24"/>
        </w:rPr>
        <w:t xml:space="preserve"> </w:t>
      </w:r>
      <w:r w:rsidR="0016214D">
        <w:rPr>
          <w:rFonts w:ascii="Arial" w:hAnsi="Arial" w:cs="Arial"/>
          <w:sz w:val="24"/>
          <w:szCs w:val="24"/>
        </w:rPr>
        <w:t>Ф</w:t>
      </w:r>
      <w:r w:rsidRPr="006C0444">
        <w:rPr>
          <w:rFonts w:ascii="Arial" w:hAnsi="Arial" w:cs="Arial"/>
          <w:sz w:val="24"/>
          <w:szCs w:val="24"/>
        </w:rPr>
        <w:t>онд</w:t>
      </w:r>
      <w:r w:rsidR="0016214D">
        <w:rPr>
          <w:rFonts w:ascii="Arial" w:hAnsi="Arial" w:cs="Arial"/>
          <w:sz w:val="24"/>
          <w:szCs w:val="24"/>
        </w:rPr>
        <w:t>а развития промышленности</w:t>
      </w:r>
      <w:r w:rsidRPr="006C0444">
        <w:rPr>
          <w:rFonts w:ascii="Arial" w:hAnsi="Arial" w:cs="Arial"/>
          <w:sz w:val="24"/>
          <w:szCs w:val="24"/>
        </w:rPr>
        <w:t xml:space="preserve"> в софинансировании</w:t>
      </w:r>
      <w:r w:rsidRPr="00312F74">
        <w:rPr>
          <w:rFonts w:ascii="Arial" w:hAnsi="Arial" w:cs="Arial"/>
          <w:sz w:val="24"/>
          <w:szCs w:val="24"/>
        </w:rPr>
        <w:t xml:space="preserve"> проектов определя</w:t>
      </w:r>
      <w:r w:rsidR="0016214D">
        <w:rPr>
          <w:rFonts w:ascii="Arial" w:hAnsi="Arial" w:cs="Arial"/>
          <w:sz w:val="24"/>
          <w:szCs w:val="24"/>
        </w:rPr>
        <w:t>е</w:t>
      </w:r>
      <w:r w:rsidRPr="00312F74">
        <w:rPr>
          <w:rFonts w:ascii="Arial" w:hAnsi="Arial" w:cs="Arial"/>
          <w:sz w:val="24"/>
          <w:szCs w:val="24"/>
        </w:rPr>
        <w:t>тся с</w:t>
      </w:r>
      <w:r w:rsidR="003B46A6" w:rsidRPr="00312F74">
        <w:rPr>
          <w:rFonts w:ascii="Arial" w:hAnsi="Arial" w:cs="Arial"/>
          <w:sz w:val="24"/>
          <w:szCs w:val="24"/>
        </w:rPr>
        <w:t>оглашени</w:t>
      </w:r>
      <w:r w:rsidR="0016214D">
        <w:rPr>
          <w:rFonts w:ascii="Arial" w:hAnsi="Arial" w:cs="Arial"/>
          <w:sz w:val="24"/>
          <w:szCs w:val="24"/>
        </w:rPr>
        <w:t>е</w:t>
      </w:r>
      <w:r w:rsidR="003B46A6" w:rsidRPr="00312F74">
        <w:rPr>
          <w:rFonts w:ascii="Arial" w:hAnsi="Arial" w:cs="Arial"/>
          <w:sz w:val="24"/>
          <w:szCs w:val="24"/>
        </w:rPr>
        <w:t>м, заключ</w:t>
      </w:r>
      <w:r w:rsidRPr="00312F74">
        <w:rPr>
          <w:rFonts w:ascii="Arial" w:hAnsi="Arial" w:cs="Arial"/>
          <w:sz w:val="24"/>
          <w:szCs w:val="24"/>
        </w:rPr>
        <w:t>аем</w:t>
      </w:r>
      <w:r w:rsidR="003B46A6" w:rsidRPr="00312F74">
        <w:rPr>
          <w:rFonts w:ascii="Arial" w:hAnsi="Arial" w:cs="Arial"/>
          <w:sz w:val="24"/>
          <w:szCs w:val="24"/>
        </w:rPr>
        <w:t xml:space="preserve">ыми между Фондом и </w:t>
      </w:r>
      <w:r w:rsidR="0016214D">
        <w:rPr>
          <w:rFonts w:ascii="Arial" w:hAnsi="Arial" w:cs="Arial"/>
          <w:sz w:val="24"/>
          <w:szCs w:val="24"/>
        </w:rPr>
        <w:t>федеральным Ф</w:t>
      </w:r>
      <w:r w:rsidR="003B46A6" w:rsidRPr="00312F74">
        <w:rPr>
          <w:rFonts w:ascii="Arial" w:hAnsi="Arial" w:cs="Arial"/>
          <w:sz w:val="24"/>
          <w:szCs w:val="24"/>
        </w:rPr>
        <w:t>онд</w:t>
      </w:r>
      <w:r w:rsidR="0016214D">
        <w:rPr>
          <w:rFonts w:ascii="Arial" w:hAnsi="Arial" w:cs="Arial"/>
          <w:sz w:val="24"/>
          <w:szCs w:val="24"/>
        </w:rPr>
        <w:t>о</w:t>
      </w:r>
      <w:r w:rsidR="003B46A6" w:rsidRPr="00312F74">
        <w:rPr>
          <w:rFonts w:ascii="Arial" w:hAnsi="Arial" w:cs="Arial"/>
          <w:sz w:val="24"/>
          <w:szCs w:val="24"/>
        </w:rPr>
        <w:t>м развития промышленности.</w:t>
      </w:r>
    </w:p>
    <w:p w14:paraId="7F2DC16C" w14:textId="77777777" w:rsidR="00B842EE" w:rsidRPr="00312F74" w:rsidRDefault="00B842EE" w:rsidP="006971B3">
      <w:pPr>
        <w:keepNext/>
        <w:keepLines/>
        <w:widowControl w:val="0"/>
        <w:numPr>
          <w:ilvl w:val="0"/>
          <w:numId w:val="7"/>
        </w:numPr>
        <w:overflowPunct w:val="0"/>
        <w:autoSpaceDE w:val="0"/>
        <w:autoSpaceDN w:val="0"/>
        <w:adjustRightInd w:val="0"/>
        <w:spacing w:before="360" w:after="60" w:line="276" w:lineRule="auto"/>
        <w:jc w:val="left"/>
        <w:textAlignment w:val="baseline"/>
        <w:outlineLvl w:val="0"/>
        <w:rPr>
          <w:rFonts w:ascii="Arial" w:eastAsia="Times New Roman" w:hAnsi="Arial" w:cs="Arial"/>
          <w:b/>
          <w:bCs/>
          <w:kern w:val="28"/>
          <w:sz w:val="28"/>
          <w:szCs w:val="24"/>
          <w:lang w:eastAsia="ru-RU"/>
        </w:rPr>
      </w:pPr>
      <w:bookmarkStart w:id="12" w:name="_Toc437460693"/>
      <w:bookmarkStart w:id="13" w:name="_Toc526158997"/>
      <w:r w:rsidRPr="00312F74">
        <w:rPr>
          <w:rFonts w:ascii="Arial" w:eastAsia="Times New Roman" w:hAnsi="Arial" w:cs="Arial"/>
          <w:b/>
          <w:bCs/>
          <w:kern w:val="28"/>
          <w:sz w:val="28"/>
          <w:szCs w:val="24"/>
          <w:lang w:eastAsia="ru-RU"/>
        </w:rPr>
        <w:t xml:space="preserve">Критерии отбора проектов для </w:t>
      </w:r>
      <w:bookmarkEnd w:id="11"/>
      <w:bookmarkEnd w:id="12"/>
      <w:r w:rsidR="007F4139" w:rsidRPr="00312F74">
        <w:rPr>
          <w:rFonts w:ascii="Arial" w:eastAsia="Times New Roman" w:hAnsi="Arial" w:cs="Arial"/>
          <w:b/>
          <w:bCs/>
          <w:kern w:val="28"/>
          <w:sz w:val="28"/>
          <w:szCs w:val="24"/>
          <w:lang w:eastAsia="ru-RU"/>
        </w:rPr>
        <w:t>финансирования</w:t>
      </w:r>
      <w:bookmarkEnd w:id="13"/>
    </w:p>
    <w:p w14:paraId="19625787" w14:textId="77777777" w:rsidR="00B842EE" w:rsidRPr="00312F74" w:rsidRDefault="005C5FA1" w:rsidP="005C5FA1">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rPr>
          <w:rFonts w:ascii="Arial" w:hAnsi="Arial" w:cs="Arial"/>
          <w:sz w:val="24"/>
          <w:szCs w:val="24"/>
        </w:rPr>
      </w:pPr>
      <w:r w:rsidRPr="00312F74">
        <w:rPr>
          <w:rFonts w:ascii="Arial" w:hAnsi="Arial" w:cs="Arial"/>
          <w:sz w:val="24"/>
          <w:szCs w:val="24"/>
        </w:rPr>
        <w:t xml:space="preserve">4.1. </w:t>
      </w:r>
      <w:r w:rsidR="00B842EE" w:rsidRPr="00312F74">
        <w:rPr>
          <w:rFonts w:ascii="Arial" w:hAnsi="Arial" w:cs="Arial"/>
          <w:sz w:val="24"/>
          <w:szCs w:val="24"/>
        </w:rPr>
        <w:t xml:space="preserve">В рамках отбора проектов для </w:t>
      </w:r>
      <w:r w:rsidR="007F4139" w:rsidRPr="00312F74">
        <w:rPr>
          <w:rFonts w:ascii="Arial" w:hAnsi="Arial" w:cs="Arial"/>
          <w:sz w:val="24"/>
          <w:szCs w:val="24"/>
        </w:rPr>
        <w:t>финансирования</w:t>
      </w:r>
      <w:r w:rsidR="00B842EE" w:rsidRPr="00312F74">
        <w:rPr>
          <w:rFonts w:ascii="Arial" w:hAnsi="Arial" w:cs="Arial"/>
          <w:sz w:val="24"/>
          <w:szCs w:val="24"/>
        </w:rPr>
        <w:t xml:space="preserve"> со стороны Фонда осуществляется оценка проектов на соответствие следующим критериям: </w:t>
      </w:r>
    </w:p>
    <w:p w14:paraId="6CC4A34B" w14:textId="4FDEC1CC" w:rsidR="00B842EE" w:rsidRPr="00A179D0" w:rsidRDefault="00B842EE" w:rsidP="006C5F92">
      <w:pPr>
        <w:pStyle w:val="a4"/>
        <w:numPr>
          <w:ilvl w:val="0"/>
          <w:numId w:val="3"/>
        </w:numPr>
        <w:tabs>
          <w:tab w:val="num" w:pos="993"/>
        </w:tabs>
        <w:ind w:left="0" w:firstLine="709"/>
        <w:rPr>
          <w:rFonts w:ascii="Arial" w:hAnsi="Arial" w:cs="Arial"/>
          <w:sz w:val="24"/>
          <w:szCs w:val="24"/>
        </w:rPr>
      </w:pPr>
      <w:r w:rsidRPr="00A179D0">
        <w:rPr>
          <w:rFonts w:ascii="Arial" w:hAnsi="Arial" w:cs="Arial"/>
          <w:sz w:val="24"/>
          <w:szCs w:val="24"/>
        </w:rPr>
        <w:t xml:space="preserve">рыночная перспективность и </w:t>
      </w:r>
      <w:r w:rsidR="00736765">
        <w:rPr>
          <w:rFonts w:ascii="Arial" w:hAnsi="Arial" w:cs="Arial"/>
          <w:sz w:val="24"/>
          <w:szCs w:val="24"/>
        </w:rPr>
        <w:t>конкурентоспособность продукции</w:t>
      </w:r>
      <w:r w:rsidRPr="00A179D0">
        <w:rPr>
          <w:rFonts w:ascii="Arial" w:hAnsi="Arial" w:cs="Arial"/>
          <w:sz w:val="24"/>
          <w:szCs w:val="24"/>
        </w:rPr>
        <w:t>;</w:t>
      </w:r>
    </w:p>
    <w:p w14:paraId="4EB95880" w14:textId="77777777" w:rsidR="00B842EE" w:rsidRPr="00312F74" w:rsidRDefault="00B842EE" w:rsidP="005C5FA1">
      <w:pPr>
        <w:pStyle w:val="a4"/>
        <w:numPr>
          <w:ilvl w:val="0"/>
          <w:numId w:val="3"/>
        </w:numPr>
        <w:tabs>
          <w:tab w:val="num" w:pos="993"/>
        </w:tabs>
        <w:ind w:left="0" w:firstLine="709"/>
        <w:rPr>
          <w:rFonts w:ascii="Arial" w:hAnsi="Arial" w:cs="Arial"/>
          <w:sz w:val="24"/>
          <w:szCs w:val="24"/>
        </w:rPr>
      </w:pPr>
      <w:r w:rsidRPr="00312F74">
        <w:rPr>
          <w:rFonts w:ascii="Arial" w:hAnsi="Arial" w:cs="Arial"/>
          <w:sz w:val="24"/>
          <w:szCs w:val="24"/>
        </w:rPr>
        <w:t>производственная обоснованность проекта и стратегическая заинтересованность компании в его реализации;</w:t>
      </w:r>
    </w:p>
    <w:p w14:paraId="378501D7" w14:textId="77777777" w:rsidR="00936616" w:rsidRPr="00486898" w:rsidRDefault="00936616" w:rsidP="005C5FA1">
      <w:pPr>
        <w:pStyle w:val="a4"/>
        <w:numPr>
          <w:ilvl w:val="0"/>
          <w:numId w:val="3"/>
        </w:numPr>
        <w:tabs>
          <w:tab w:val="num" w:pos="993"/>
        </w:tabs>
        <w:ind w:left="0" w:firstLine="709"/>
        <w:rPr>
          <w:rFonts w:ascii="Arial" w:hAnsi="Arial" w:cs="Arial"/>
          <w:sz w:val="24"/>
          <w:szCs w:val="24"/>
        </w:rPr>
      </w:pPr>
      <w:r>
        <w:rPr>
          <w:rFonts w:ascii="Arial" w:hAnsi="Arial" w:cs="Arial"/>
          <w:sz w:val="24"/>
          <w:szCs w:val="24"/>
        </w:rPr>
        <w:t>н</w:t>
      </w:r>
      <w:r w:rsidRPr="0068039A">
        <w:rPr>
          <w:rFonts w:ascii="Arial" w:hAnsi="Arial" w:cs="Arial"/>
          <w:sz w:val="24"/>
          <w:szCs w:val="24"/>
        </w:rPr>
        <w:t>аучно-техническая перспективность продукта и проекта, включая соответствие принципам наилучших доступных технологий</w:t>
      </w:r>
      <w:r w:rsidR="00235354">
        <w:rPr>
          <w:rFonts w:ascii="Arial" w:hAnsi="Arial" w:cs="Arial"/>
          <w:sz w:val="24"/>
          <w:szCs w:val="24"/>
        </w:rPr>
        <w:t>;</w:t>
      </w:r>
    </w:p>
    <w:p w14:paraId="04A458B2" w14:textId="77777777" w:rsidR="00B842EE" w:rsidRPr="00312F74" w:rsidRDefault="00B842EE" w:rsidP="005C5FA1">
      <w:pPr>
        <w:pStyle w:val="a4"/>
        <w:numPr>
          <w:ilvl w:val="0"/>
          <w:numId w:val="3"/>
        </w:numPr>
        <w:tabs>
          <w:tab w:val="num" w:pos="993"/>
        </w:tabs>
        <w:ind w:left="0" w:firstLine="709"/>
        <w:rPr>
          <w:rFonts w:ascii="Arial" w:hAnsi="Arial" w:cs="Arial"/>
          <w:sz w:val="24"/>
          <w:szCs w:val="24"/>
        </w:rPr>
      </w:pPr>
      <w:r w:rsidRPr="00312F74">
        <w:rPr>
          <w:rFonts w:ascii="Arial" w:hAnsi="Arial" w:cs="Arial"/>
          <w:sz w:val="24"/>
          <w:szCs w:val="24"/>
        </w:rPr>
        <w:t>финансово-экономическая эффективность и устойчивость проекта;</w:t>
      </w:r>
    </w:p>
    <w:p w14:paraId="2FEB51FF" w14:textId="77777777" w:rsidR="00870972" w:rsidRPr="00312F74" w:rsidRDefault="00B842EE" w:rsidP="005C5FA1">
      <w:pPr>
        <w:pStyle w:val="a4"/>
        <w:numPr>
          <w:ilvl w:val="0"/>
          <w:numId w:val="3"/>
        </w:numPr>
        <w:tabs>
          <w:tab w:val="num" w:pos="993"/>
        </w:tabs>
        <w:ind w:left="0" w:firstLine="709"/>
        <w:rPr>
          <w:rFonts w:ascii="Arial" w:hAnsi="Arial" w:cs="Arial"/>
          <w:sz w:val="24"/>
          <w:szCs w:val="24"/>
        </w:rPr>
      </w:pPr>
      <w:r w:rsidRPr="00312F74">
        <w:rPr>
          <w:rFonts w:ascii="Arial" w:hAnsi="Arial" w:cs="Arial"/>
          <w:sz w:val="24"/>
          <w:szCs w:val="24"/>
        </w:rPr>
        <w:t xml:space="preserve">финансовая состоятельность </w:t>
      </w:r>
      <w:r w:rsidR="004331BA" w:rsidRPr="00312F74">
        <w:rPr>
          <w:rFonts w:ascii="Arial" w:hAnsi="Arial" w:cs="Arial"/>
          <w:sz w:val="24"/>
          <w:szCs w:val="24"/>
        </w:rPr>
        <w:t>Заявителя</w:t>
      </w:r>
      <w:r w:rsidR="00870972" w:rsidRPr="00312F74">
        <w:rPr>
          <w:rFonts w:ascii="Arial" w:hAnsi="Arial" w:cs="Arial"/>
          <w:sz w:val="24"/>
          <w:szCs w:val="24"/>
        </w:rPr>
        <w:t>;</w:t>
      </w:r>
      <w:r w:rsidR="009656DC" w:rsidRPr="00312F74">
        <w:rPr>
          <w:rFonts w:ascii="Arial" w:hAnsi="Arial" w:cs="Arial"/>
          <w:sz w:val="24"/>
          <w:szCs w:val="24"/>
        </w:rPr>
        <w:t xml:space="preserve"> </w:t>
      </w:r>
    </w:p>
    <w:p w14:paraId="71B5795A" w14:textId="77777777" w:rsidR="00B842EE" w:rsidRPr="00312F74" w:rsidRDefault="008D4DC0" w:rsidP="005C5FA1">
      <w:pPr>
        <w:pStyle w:val="a4"/>
        <w:numPr>
          <w:ilvl w:val="0"/>
          <w:numId w:val="3"/>
        </w:numPr>
        <w:tabs>
          <w:tab w:val="num" w:pos="993"/>
        </w:tabs>
        <w:ind w:left="0" w:firstLine="709"/>
        <w:rPr>
          <w:rFonts w:ascii="Arial" w:hAnsi="Arial" w:cs="Arial"/>
          <w:sz w:val="24"/>
          <w:szCs w:val="24"/>
        </w:rPr>
      </w:pPr>
      <w:r w:rsidRPr="00312F74">
        <w:rPr>
          <w:rFonts w:ascii="Arial" w:hAnsi="Arial" w:cs="Arial"/>
          <w:sz w:val="24"/>
          <w:szCs w:val="24"/>
        </w:rPr>
        <w:t xml:space="preserve">качество и достаточность </w:t>
      </w:r>
      <w:r w:rsidR="00B842EE" w:rsidRPr="00312F74">
        <w:rPr>
          <w:rFonts w:ascii="Arial" w:hAnsi="Arial" w:cs="Arial"/>
          <w:sz w:val="24"/>
          <w:szCs w:val="24"/>
        </w:rPr>
        <w:t>обеспечени</w:t>
      </w:r>
      <w:r w:rsidRPr="00312F74">
        <w:rPr>
          <w:rFonts w:ascii="Arial" w:hAnsi="Arial" w:cs="Arial"/>
          <w:sz w:val="24"/>
          <w:szCs w:val="24"/>
        </w:rPr>
        <w:t>я</w:t>
      </w:r>
      <w:r w:rsidR="00B842EE" w:rsidRPr="00312F74">
        <w:rPr>
          <w:rFonts w:ascii="Arial" w:hAnsi="Arial" w:cs="Arial"/>
          <w:sz w:val="24"/>
          <w:szCs w:val="24"/>
        </w:rPr>
        <w:t xml:space="preserve"> </w:t>
      </w:r>
      <w:r w:rsidR="009656DC" w:rsidRPr="00312F74">
        <w:rPr>
          <w:rFonts w:ascii="Arial" w:hAnsi="Arial" w:cs="Arial"/>
          <w:sz w:val="24"/>
          <w:szCs w:val="24"/>
        </w:rPr>
        <w:t xml:space="preserve">возврата </w:t>
      </w:r>
      <w:r w:rsidR="00B842EE" w:rsidRPr="00312F74">
        <w:rPr>
          <w:rFonts w:ascii="Arial" w:hAnsi="Arial" w:cs="Arial"/>
          <w:sz w:val="24"/>
          <w:szCs w:val="24"/>
        </w:rPr>
        <w:t>займа;</w:t>
      </w:r>
    </w:p>
    <w:p w14:paraId="5F6D0705" w14:textId="77777777" w:rsidR="00764984" w:rsidRDefault="00B842EE" w:rsidP="00764984">
      <w:pPr>
        <w:pStyle w:val="a4"/>
        <w:numPr>
          <w:ilvl w:val="0"/>
          <w:numId w:val="3"/>
        </w:numPr>
        <w:tabs>
          <w:tab w:val="num" w:pos="993"/>
        </w:tabs>
        <w:ind w:left="0" w:firstLine="709"/>
        <w:rPr>
          <w:rFonts w:ascii="Arial" w:hAnsi="Arial" w:cs="Arial"/>
          <w:sz w:val="24"/>
          <w:szCs w:val="24"/>
        </w:rPr>
      </w:pPr>
      <w:r w:rsidRPr="00312F74">
        <w:rPr>
          <w:rFonts w:ascii="Arial" w:hAnsi="Arial" w:cs="Arial"/>
          <w:sz w:val="24"/>
          <w:szCs w:val="24"/>
        </w:rPr>
        <w:t xml:space="preserve">юридическая состоятельность </w:t>
      </w:r>
      <w:r w:rsidR="004331BA" w:rsidRPr="00312F74">
        <w:rPr>
          <w:rFonts w:ascii="Arial" w:hAnsi="Arial" w:cs="Arial"/>
          <w:sz w:val="24"/>
          <w:szCs w:val="24"/>
        </w:rPr>
        <w:t>Заявителя</w:t>
      </w:r>
      <w:r w:rsidRPr="00312F74">
        <w:rPr>
          <w:rFonts w:ascii="Arial" w:hAnsi="Arial" w:cs="Arial"/>
          <w:sz w:val="24"/>
          <w:szCs w:val="24"/>
        </w:rPr>
        <w:t>,</w:t>
      </w:r>
      <w:r w:rsidR="00D16992" w:rsidRPr="00312F74">
        <w:rPr>
          <w:rFonts w:ascii="Arial" w:hAnsi="Arial" w:cs="Arial"/>
          <w:sz w:val="24"/>
          <w:szCs w:val="24"/>
        </w:rPr>
        <w:t xml:space="preserve"> лиц, предоставивш</w:t>
      </w:r>
      <w:r w:rsidR="00E31545" w:rsidRPr="00312F74">
        <w:rPr>
          <w:rFonts w:ascii="Arial" w:hAnsi="Arial" w:cs="Arial"/>
          <w:sz w:val="24"/>
          <w:szCs w:val="24"/>
        </w:rPr>
        <w:t>их</w:t>
      </w:r>
      <w:r w:rsidR="00D16992" w:rsidRPr="00312F74">
        <w:rPr>
          <w:rFonts w:ascii="Arial" w:hAnsi="Arial" w:cs="Arial"/>
          <w:sz w:val="24"/>
          <w:szCs w:val="24"/>
        </w:rPr>
        <w:t xml:space="preserve"> обеспечение,</w:t>
      </w:r>
      <w:r w:rsidRPr="00312F74">
        <w:rPr>
          <w:rFonts w:ascii="Arial" w:hAnsi="Arial" w:cs="Arial"/>
          <w:sz w:val="24"/>
          <w:szCs w:val="24"/>
        </w:rPr>
        <w:t xml:space="preserve"> </w:t>
      </w:r>
      <w:r w:rsidR="007A775B" w:rsidRPr="00312F74">
        <w:rPr>
          <w:rFonts w:ascii="Arial" w:hAnsi="Arial" w:cs="Arial"/>
          <w:sz w:val="24"/>
          <w:szCs w:val="24"/>
        </w:rPr>
        <w:t>ключевых исполнителей</w:t>
      </w:r>
      <w:r w:rsidRPr="00312F74">
        <w:rPr>
          <w:rFonts w:ascii="Arial" w:hAnsi="Arial" w:cs="Arial"/>
          <w:sz w:val="24"/>
          <w:szCs w:val="24"/>
        </w:rPr>
        <w:t xml:space="preserve"> и схемы реализации проекта.</w:t>
      </w:r>
    </w:p>
    <w:p w14:paraId="20BFB5B5" w14:textId="4801C4F6" w:rsidR="00764984" w:rsidRPr="00764984" w:rsidRDefault="00764984" w:rsidP="00764984">
      <w:pPr>
        <w:pStyle w:val="a4"/>
        <w:ind w:left="0" w:firstLine="709"/>
        <w:rPr>
          <w:rFonts w:ascii="Arial" w:hAnsi="Arial" w:cs="Arial"/>
          <w:sz w:val="24"/>
          <w:szCs w:val="24"/>
        </w:rPr>
      </w:pPr>
      <w:r w:rsidRPr="00764984">
        <w:rPr>
          <w:rFonts w:ascii="Arial" w:hAnsi="Arial" w:cs="Arial"/>
          <w:sz w:val="24"/>
          <w:szCs w:val="24"/>
        </w:rPr>
        <w:t>Для оценки соответствия Проекта критериям отбора проводится экспертиза по параметрам, установленным в составе каждого из указанных критериев. Для целей</w:t>
      </w:r>
      <w:r w:rsidRPr="00764984">
        <w:rPr>
          <w:sz w:val="24"/>
          <w:szCs w:val="24"/>
        </w:rPr>
        <w:t xml:space="preserve"> </w:t>
      </w:r>
      <w:r w:rsidRPr="00764984">
        <w:rPr>
          <w:rFonts w:ascii="Arial" w:hAnsi="Arial" w:cs="Arial"/>
          <w:sz w:val="24"/>
          <w:szCs w:val="24"/>
        </w:rPr>
        <w:lastRenderedPageBreak/>
        <w:t>настоящего стандарта Проект может соответствовать одному или нескольким параметрам, установленным в составе критериев оценки соответствия проекта, за исключением следующего - обязательно соответствие параметру "Выпускаемая в ходе реализации проекта промышленная продукция соответствует условиям программы", для проектов, направленных на организацию и/или модернизацию производства комплектующих изделий, также обязательно соответствие хотя бы одному из параметров - "Наличие у получаемой в ходе реализации проекта промышленной продукции потенциала импортозамещения" либо "Соответствие разработок и внедряемых технологий принципам наилучших доступных технологий"</w:t>
      </w:r>
      <w:r>
        <w:rPr>
          <w:rFonts w:ascii="Arial" w:hAnsi="Arial" w:cs="Arial"/>
          <w:sz w:val="24"/>
          <w:szCs w:val="24"/>
        </w:rPr>
        <w:t>.</w:t>
      </w:r>
    </w:p>
    <w:p w14:paraId="46EBA3B4" w14:textId="027353C2" w:rsidR="00B842EE" w:rsidRPr="00312F74" w:rsidRDefault="005C5FA1" w:rsidP="005C5FA1">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rPr>
          <w:rFonts w:ascii="Arial" w:hAnsi="Arial" w:cs="Arial"/>
          <w:sz w:val="24"/>
          <w:szCs w:val="24"/>
        </w:rPr>
      </w:pPr>
      <w:r w:rsidRPr="00312F74">
        <w:rPr>
          <w:rFonts w:ascii="Arial" w:hAnsi="Arial" w:cs="Arial"/>
          <w:sz w:val="24"/>
          <w:szCs w:val="24"/>
        </w:rPr>
        <w:t xml:space="preserve">4.2. </w:t>
      </w:r>
      <w:r w:rsidR="00B842EE" w:rsidRPr="00312F74">
        <w:rPr>
          <w:rFonts w:ascii="Arial" w:hAnsi="Arial" w:cs="Arial"/>
          <w:sz w:val="24"/>
          <w:szCs w:val="24"/>
        </w:rPr>
        <w:t xml:space="preserve">Для оценки соответствия </w:t>
      </w:r>
      <w:r w:rsidR="00C7567F">
        <w:rPr>
          <w:rFonts w:ascii="Arial" w:hAnsi="Arial" w:cs="Arial"/>
          <w:sz w:val="24"/>
          <w:szCs w:val="24"/>
        </w:rPr>
        <w:t>п</w:t>
      </w:r>
      <w:r w:rsidR="00B842EE" w:rsidRPr="00312F74">
        <w:rPr>
          <w:rFonts w:ascii="Arial" w:hAnsi="Arial" w:cs="Arial"/>
          <w:sz w:val="24"/>
          <w:szCs w:val="24"/>
        </w:rPr>
        <w:t xml:space="preserve">роекта критерию </w:t>
      </w:r>
      <w:r w:rsidR="00FF40AE" w:rsidRPr="00312F74">
        <w:rPr>
          <w:rFonts w:ascii="Arial" w:eastAsiaTheme="minorEastAsia" w:hAnsi="Arial" w:cs="Arial"/>
          <w:sz w:val="24"/>
          <w:szCs w:val="24"/>
          <w:lang w:eastAsia="ru-RU"/>
        </w:rPr>
        <w:t>"</w:t>
      </w:r>
      <w:r w:rsidR="00B842EE" w:rsidRPr="00312F74">
        <w:rPr>
          <w:rFonts w:ascii="Arial" w:hAnsi="Arial" w:cs="Arial"/>
          <w:sz w:val="24"/>
          <w:szCs w:val="24"/>
        </w:rPr>
        <w:t xml:space="preserve">Рыночная перспективность и </w:t>
      </w:r>
      <w:r w:rsidR="00736765">
        <w:rPr>
          <w:rFonts w:ascii="Arial" w:hAnsi="Arial" w:cs="Arial"/>
          <w:sz w:val="24"/>
          <w:szCs w:val="24"/>
        </w:rPr>
        <w:t>конкурентоспособность продукции</w:t>
      </w:r>
      <w:r w:rsidR="00FF40AE" w:rsidRPr="00312F74">
        <w:rPr>
          <w:rFonts w:ascii="Arial" w:eastAsiaTheme="minorEastAsia" w:hAnsi="Arial" w:cs="Arial"/>
          <w:sz w:val="24"/>
          <w:szCs w:val="24"/>
          <w:lang w:eastAsia="ru-RU"/>
        </w:rPr>
        <w:t>"</w:t>
      </w:r>
      <w:r w:rsidR="00B842EE" w:rsidRPr="00312F74">
        <w:rPr>
          <w:rFonts w:ascii="Arial" w:hAnsi="Arial" w:cs="Arial"/>
          <w:sz w:val="24"/>
          <w:szCs w:val="24"/>
        </w:rPr>
        <w:t xml:space="preserve"> осуществляется, в частности, экспертиза </w:t>
      </w:r>
      <w:r w:rsidR="003032E4" w:rsidRPr="00312F74">
        <w:rPr>
          <w:rFonts w:ascii="Arial" w:hAnsi="Arial" w:cs="Arial"/>
          <w:sz w:val="24"/>
          <w:szCs w:val="24"/>
        </w:rPr>
        <w:t>соответствия Проекта</w:t>
      </w:r>
      <w:r w:rsidR="00E84491">
        <w:rPr>
          <w:rFonts w:ascii="Arial" w:hAnsi="Arial" w:cs="Arial"/>
          <w:sz w:val="24"/>
          <w:szCs w:val="24"/>
        </w:rPr>
        <w:t xml:space="preserve"> </w:t>
      </w:r>
      <w:r w:rsidR="00E84491" w:rsidRPr="00084204">
        <w:rPr>
          <w:rFonts w:ascii="Arial" w:hAnsi="Arial" w:cs="Arial"/>
          <w:sz w:val="24"/>
          <w:szCs w:val="24"/>
        </w:rPr>
        <w:t>одному или нескольким из следующих параметров</w:t>
      </w:r>
      <w:r w:rsidR="00B842EE" w:rsidRPr="00312F74">
        <w:rPr>
          <w:rFonts w:ascii="Arial" w:hAnsi="Arial" w:cs="Arial"/>
          <w:sz w:val="24"/>
          <w:szCs w:val="24"/>
        </w:rPr>
        <w:t xml:space="preserve">: </w:t>
      </w:r>
    </w:p>
    <w:p w14:paraId="58F3F9E5" w14:textId="77777777" w:rsidR="00B842EE" w:rsidRPr="008C0526" w:rsidRDefault="00B842EE" w:rsidP="008C0526">
      <w:pPr>
        <w:pStyle w:val="a4"/>
        <w:numPr>
          <w:ilvl w:val="0"/>
          <w:numId w:val="3"/>
        </w:numPr>
        <w:tabs>
          <w:tab w:val="num" w:pos="993"/>
          <w:tab w:val="left" w:pos="1276"/>
        </w:tabs>
        <w:ind w:left="0" w:firstLine="709"/>
        <w:rPr>
          <w:rFonts w:ascii="Arial" w:hAnsi="Arial" w:cs="Arial"/>
          <w:sz w:val="24"/>
          <w:szCs w:val="24"/>
        </w:rPr>
      </w:pPr>
      <w:r w:rsidRPr="008C0526">
        <w:rPr>
          <w:rFonts w:ascii="Arial" w:hAnsi="Arial" w:cs="Arial"/>
          <w:sz w:val="24"/>
          <w:szCs w:val="24"/>
        </w:rPr>
        <w:t>наличие рынка для продукта</w:t>
      </w:r>
      <w:r w:rsidR="008C0526" w:rsidRPr="008C0526">
        <w:rPr>
          <w:rFonts w:ascii="Arial" w:hAnsi="Arial" w:cs="Arial"/>
          <w:sz w:val="24"/>
          <w:szCs w:val="24"/>
        </w:rPr>
        <w:t xml:space="preserve"> и </w:t>
      </w:r>
      <w:r w:rsidRPr="008C0526">
        <w:rPr>
          <w:rFonts w:ascii="Arial" w:hAnsi="Arial" w:cs="Arial"/>
          <w:sz w:val="24"/>
          <w:szCs w:val="24"/>
        </w:rPr>
        <w:t>положительная динамика</w:t>
      </w:r>
      <w:r w:rsidR="008C0526">
        <w:rPr>
          <w:rFonts w:ascii="Arial" w:hAnsi="Arial" w:cs="Arial"/>
          <w:sz w:val="24"/>
          <w:szCs w:val="24"/>
        </w:rPr>
        <w:t xml:space="preserve"> его</w:t>
      </w:r>
      <w:r w:rsidRPr="008C0526">
        <w:rPr>
          <w:rFonts w:ascii="Arial" w:hAnsi="Arial" w:cs="Arial"/>
          <w:sz w:val="24"/>
          <w:szCs w:val="24"/>
        </w:rPr>
        <w:t xml:space="preserve"> развития;</w:t>
      </w:r>
    </w:p>
    <w:p w14:paraId="22C6A74D" w14:textId="77777777" w:rsidR="003D7BE1" w:rsidRPr="00312F74" w:rsidRDefault="003D7BE1" w:rsidP="005C5FA1">
      <w:pPr>
        <w:pStyle w:val="a4"/>
        <w:numPr>
          <w:ilvl w:val="0"/>
          <w:numId w:val="3"/>
        </w:numPr>
        <w:tabs>
          <w:tab w:val="num" w:pos="993"/>
          <w:tab w:val="left" w:pos="1276"/>
        </w:tabs>
        <w:ind w:left="0" w:firstLine="709"/>
        <w:rPr>
          <w:rFonts w:ascii="Arial" w:hAnsi="Arial" w:cs="Arial"/>
          <w:sz w:val="24"/>
          <w:szCs w:val="24"/>
        </w:rPr>
      </w:pPr>
      <w:r w:rsidRPr="00312F74">
        <w:rPr>
          <w:rFonts w:ascii="Arial" w:hAnsi="Arial" w:cs="Arial"/>
          <w:sz w:val="24"/>
          <w:szCs w:val="24"/>
        </w:rPr>
        <w:t>выпуск</w:t>
      </w:r>
      <w:r w:rsidR="00DC3744" w:rsidRPr="00312F74">
        <w:rPr>
          <w:rFonts w:ascii="Arial" w:hAnsi="Arial" w:cs="Arial"/>
          <w:sz w:val="24"/>
          <w:szCs w:val="24"/>
        </w:rPr>
        <w:t>аемая</w:t>
      </w:r>
      <w:r w:rsidRPr="00312F74">
        <w:rPr>
          <w:rFonts w:ascii="Arial" w:hAnsi="Arial" w:cs="Arial"/>
          <w:sz w:val="24"/>
          <w:szCs w:val="24"/>
        </w:rPr>
        <w:t xml:space="preserve"> продукци</w:t>
      </w:r>
      <w:r w:rsidR="00DC3744" w:rsidRPr="00312F74">
        <w:rPr>
          <w:rFonts w:ascii="Arial" w:hAnsi="Arial" w:cs="Arial"/>
          <w:sz w:val="24"/>
          <w:szCs w:val="24"/>
        </w:rPr>
        <w:t>я</w:t>
      </w:r>
      <w:r w:rsidRPr="00312F74">
        <w:rPr>
          <w:rFonts w:ascii="Arial" w:hAnsi="Arial" w:cs="Arial"/>
          <w:sz w:val="24"/>
          <w:szCs w:val="24"/>
        </w:rPr>
        <w:t xml:space="preserve"> име</w:t>
      </w:r>
      <w:r w:rsidR="00DC3744" w:rsidRPr="00312F74">
        <w:rPr>
          <w:rFonts w:ascii="Arial" w:hAnsi="Arial" w:cs="Arial"/>
          <w:sz w:val="24"/>
          <w:szCs w:val="24"/>
        </w:rPr>
        <w:t>ет</w:t>
      </w:r>
      <w:r w:rsidRPr="00312F74">
        <w:rPr>
          <w:rFonts w:ascii="Arial" w:hAnsi="Arial" w:cs="Arial"/>
          <w:sz w:val="24"/>
          <w:szCs w:val="24"/>
        </w:rPr>
        <w:t xml:space="preserve"> конкурентные преимущества относительно российских или зарубежных аналогов, представленных на рынке, или по своим технико-экономическим параметрам </w:t>
      </w:r>
      <w:r w:rsidR="00DC3744" w:rsidRPr="00312F74">
        <w:rPr>
          <w:rFonts w:ascii="Arial" w:hAnsi="Arial" w:cs="Arial"/>
          <w:sz w:val="24"/>
          <w:szCs w:val="24"/>
        </w:rPr>
        <w:t xml:space="preserve">соответствует </w:t>
      </w:r>
      <w:r w:rsidRPr="00312F74">
        <w:rPr>
          <w:rFonts w:ascii="Arial" w:hAnsi="Arial" w:cs="Arial"/>
          <w:sz w:val="24"/>
          <w:szCs w:val="24"/>
        </w:rPr>
        <w:t>мировому уровню или превыша</w:t>
      </w:r>
      <w:r w:rsidR="00850FB6" w:rsidRPr="00312F74">
        <w:rPr>
          <w:rFonts w:ascii="Arial" w:hAnsi="Arial" w:cs="Arial"/>
          <w:sz w:val="24"/>
          <w:szCs w:val="24"/>
        </w:rPr>
        <w:t>ет</w:t>
      </w:r>
      <w:r w:rsidRPr="00312F74">
        <w:rPr>
          <w:rFonts w:ascii="Arial" w:hAnsi="Arial" w:cs="Arial"/>
          <w:sz w:val="24"/>
          <w:szCs w:val="24"/>
        </w:rPr>
        <w:t xml:space="preserve"> его;</w:t>
      </w:r>
    </w:p>
    <w:p w14:paraId="1E943A8D" w14:textId="0A935154" w:rsidR="0068039A" w:rsidRPr="00084204" w:rsidRDefault="00DC3744" w:rsidP="0016730D">
      <w:pPr>
        <w:pStyle w:val="a4"/>
        <w:numPr>
          <w:ilvl w:val="0"/>
          <w:numId w:val="3"/>
        </w:numPr>
        <w:tabs>
          <w:tab w:val="num" w:pos="993"/>
          <w:tab w:val="left" w:pos="1276"/>
        </w:tabs>
        <w:ind w:left="0" w:firstLine="709"/>
        <w:rPr>
          <w:rFonts w:ascii="Arial" w:hAnsi="Arial" w:cs="Arial"/>
          <w:sz w:val="24"/>
          <w:szCs w:val="24"/>
        </w:rPr>
      </w:pPr>
      <w:r w:rsidRPr="00312F74">
        <w:rPr>
          <w:rFonts w:ascii="Arial" w:hAnsi="Arial" w:cs="Arial"/>
          <w:sz w:val="24"/>
          <w:szCs w:val="24"/>
        </w:rPr>
        <w:t xml:space="preserve"> </w:t>
      </w:r>
      <w:r w:rsidR="0068039A" w:rsidRPr="00084204">
        <w:rPr>
          <w:rFonts w:ascii="Arial" w:hAnsi="Arial" w:cs="Arial"/>
          <w:sz w:val="24"/>
          <w:szCs w:val="24"/>
        </w:rPr>
        <w:t xml:space="preserve">наличие у получаемой в ходе реализации </w:t>
      </w:r>
      <w:r w:rsidR="00C7567F" w:rsidRPr="00084204">
        <w:rPr>
          <w:rFonts w:ascii="Arial" w:hAnsi="Arial" w:cs="Arial"/>
          <w:sz w:val="24"/>
          <w:szCs w:val="24"/>
        </w:rPr>
        <w:t>п</w:t>
      </w:r>
      <w:r w:rsidR="0068039A" w:rsidRPr="00084204">
        <w:rPr>
          <w:rFonts w:ascii="Arial" w:hAnsi="Arial" w:cs="Arial"/>
          <w:sz w:val="24"/>
          <w:szCs w:val="24"/>
        </w:rPr>
        <w:t>роекта промышленной продукции потенциала импортозамещения.</w:t>
      </w:r>
    </w:p>
    <w:p w14:paraId="3796FF6D" w14:textId="77777777" w:rsidR="0068039A" w:rsidRPr="00084204" w:rsidRDefault="0068039A" w:rsidP="0068039A">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rPr>
          <w:rFonts w:ascii="Arial" w:hAnsi="Arial" w:cs="Arial"/>
          <w:sz w:val="24"/>
          <w:szCs w:val="24"/>
        </w:rPr>
      </w:pPr>
      <w:r w:rsidRPr="00084204">
        <w:rPr>
          <w:rFonts w:ascii="Arial" w:hAnsi="Arial" w:cs="Arial"/>
          <w:sz w:val="24"/>
          <w:szCs w:val="24"/>
        </w:rPr>
        <w:t xml:space="preserve">4.3. Для оценки соответствия </w:t>
      </w:r>
      <w:r w:rsidR="00C7567F" w:rsidRPr="00084204">
        <w:rPr>
          <w:rFonts w:ascii="Arial" w:hAnsi="Arial" w:cs="Arial"/>
          <w:sz w:val="24"/>
          <w:szCs w:val="24"/>
        </w:rPr>
        <w:t>п</w:t>
      </w:r>
      <w:r w:rsidRPr="00084204">
        <w:rPr>
          <w:rFonts w:ascii="Arial" w:hAnsi="Arial" w:cs="Arial"/>
          <w:sz w:val="24"/>
          <w:szCs w:val="24"/>
        </w:rPr>
        <w:t xml:space="preserve">роекта критерию </w:t>
      </w:r>
      <w:r w:rsidRPr="00084204">
        <w:rPr>
          <w:rFonts w:ascii="Arial" w:eastAsiaTheme="minorEastAsia" w:hAnsi="Arial" w:cs="Arial"/>
          <w:sz w:val="24"/>
          <w:szCs w:val="24"/>
          <w:lang w:eastAsia="ru-RU"/>
        </w:rPr>
        <w:t>"</w:t>
      </w:r>
      <w:r w:rsidRPr="00084204">
        <w:rPr>
          <w:rFonts w:ascii="Arial" w:hAnsi="Arial" w:cs="Arial"/>
          <w:sz w:val="24"/>
          <w:szCs w:val="24"/>
        </w:rPr>
        <w:t>Научно-техническая перспективность продукта и проекта, включая соответствие принципам наилучших доступных технологий</w:t>
      </w:r>
      <w:r w:rsidRPr="00084204">
        <w:rPr>
          <w:rFonts w:ascii="Arial" w:eastAsiaTheme="minorEastAsia" w:hAnsi="Arial" w:cs="Arial"/>
          <w:sz w:val="24"/>
          <w:szCs w:val="24"/>
          <w:lang w:eastAsia="ru-RU"/>
        </w:rPr>
        <w:t>"</w:t>
      </w:r>
      <w:r w:rsidRPr="00084204">
        <w:rPr>
          <w:rFonts w:ascii="Arial" w:hAnsi="Arial" w:cs="Arial"/>
          <w:sz w:val="24"/>
          <w:szCs w:val="24"/>
        </w:rPr>
        <w:t xml:space="preserve"> осуществляется, в частности, экспертиза соответствия </w:t>
      </w:r>
      <w:r w:rsidR="00C7567F" w:rsidRPr="00084204">
        <w:rPr>
          <w:rFonts w:ascii="Arial" w:hAnsi="Arial" w:cs="Arial"/>
          <w:sz w:val="24"/>
          <w:szCs w:val="24"/>
        </w:rPr>
        <w:t>п</w:t>
      </w:r>
      <w:r w:rsidRPr="00084204">
        <w:rPr>
          <w:rFonts w:ascii="Arial" w:hAnsi="Arial" w:cs="Arial"/>
          <w:sz w:val="24"/>
          <w:szCs w:val="24"/>
        </w:rPr>
        <w:t>роекта</w:t>
      </w:r>
      <w:r w:rsidR="00D6060E" w:rsidRPr="00084204">
        <w:rPr>
          <w:rFonts w:ascii="Arial" w:hAnsi="Arial" w:cs="Arial"/>
          <w:sz w:val="24"/>
          <w:szCs w:val="24"/>
        </w:rPr>
        <w:t xml:space="preserve"> одному или нескольким из следующих параметров</w:t>
      </w:r>
      <w:r w:rsidRPr="00084204">
        <w:rPr>
          <w:rFonts w:ascii="Arial" w:hAnsi="Arial" w:cs="Arial"/>
          <w:sz w:val="24"/>
          <w:szCs w:val="24"/>
        </w:rPr>
        <w:t>:</w:t>
      </w:r>
    </w:p>
    <w:p w14:paraId="36D1C806" w14:textId="77777777" w:rsidR="0068039A" w:rsidRPr="00084204" w:rsidRDefault="0068039A" w:rsidP="0068039A">
      <w:pPr>
        <w:pStyle w:val="a4"/>
        <w:numPr>
          <w:ilvl w:val="0"/>
          <w:numId w:val="3"/>
        </w:numPr>
        <w:tabs>
          <w:tab w:val="num" w:pos="993"/>
          <w:tab w:val="left" w:pos="1276"/>
        </w:tabs>
        <w:ind w:left="0" w:firstLine="709"/>
        <w:rPr>
          <w:rFonts w:ascii="Arial" w:hAnsi="Arial" w:cs="Arial"/>
          <w:sz w:val="24"/>
          <w:szCs w:val="24"/>
        </w:rPr>
      </w:pPr>
      <w:r w:rsidRPr="00084204">
        <w:rPr>
          <w:rFonts w:ascii="Arial" w:hAnsi="Arial" w:cs="Arial"/>
          <w:sz w:val="24"/>
          <w:szCs w:val="24"/>
        </w:rPr>
        <w:t>новизна технических решений относительно российского технического уровня</w:t>
      </w:r>
      <w:r w:rsidR="001F1FCA" w:rsidRPr="00084204">
        <w:rPr>
          <w:rFonts w:ascii="Arial" w:hAnsi="Arial" w:cs="Arial"/>
          <w:sz w:val="24"/>
          <w:szCs w:val="24"/>
        </w:rPr>
        <w:t xml:space="preserve"> или мирового технического уровня (в продукте проекта)</w:t>
      </w:r>
      <w:r w:rsidRPr="00084204">
        <w:rPr>
          <w:rFonts w:ascii="Arial" w:hAnsi="Arial" w:cs="Arial"/>
          <w:sz w:val="24"/>
          <w:szCs w:val="24"/>
        </w:rPr>
        <w:t>;</w:t>
      </w:r>
    </w:p>
    <w:p w14:paraId="28F35656" w14:textId="77777777" w:rsidR="0068039A" w:rsidRPr="00084204" w:rsidRDefault="0068039A" w:rsidP="0068039A">
      <w:pPr>
        <w:pStyle w:val="a4"/>
        <w:numPr>
          <w:ilvl w:val="0"/>
          <w:numId w:val="3"/>
        </w:numPr>
        <w:tabs>
          <w:tab w:val="num" w:pos="993"/>
          <w:tab w:val="left" w:pos="1276"/>
        </w:tabs>
        <w:ind w:left="0" w:firstLine="709"/>
        <w:rPr>
          <w:rFonts w:ascii="Arial" w:hAnsi="Arial" w:cs="Arial"/>
          <w:sz w:val="24"/>
          <w:szCs w:val="24"/>
        </w:rPr>
      </w:pPr>
      <w:r w:rsidRPr="00084204">
        <w:rPr>
          <w:rFonts w:ascii="Arial" w:hAnsi="Arial" w:cs="Arial"/>
          <w:sz w:val="24"/>
          <w:szCs w:val="24"/>
        </w:rPr>
        <w:t xml:space="preserve">отнесение получаемой в ходе реализации </w:t>
      </w:r>
      <w:r w:rsidR="00C7567F" w:rsidRPr="00084204">
        <w:rPr>
          <w:rFonts w:ascii="Arial" w:hAnsi="Arial" w:cs="Arial"/>
          <w:sz w:val="24"/>
          <w:szCs w:val="24"/>
        </w:rPr>
        <w:t>п</w:t>
      </w:r>
      <w:r w:rsidRPr="00084204">
        <w:rPr>
          <w:rFonts w:ascii="Arial" w:hAnsi="Arial" w:cs="Arial"/>
          <w:sz w:val="24"/>
          <w:szCs w:val="24"/>
        </w:rPr>
        <w:t>роекта продукции к промышленной продукции, не имеющей аналогов, производимых в Российской Федерации, в т.ч. подтверждение того, что выпускаемая продукция предназначена для применения в составе промышленной продукции, перечисленной в приложении к постановлению Правительства</w:t>
      </w:r>
      <w:r w:rsidR="002D3EBD" w:rsidRPr="00084204">
        <w:rPr>
          <w:rFonts w:ascii="Arial" w:hAnsi="Arial" w:cs="Arial"/>
          <w:sz w:val="24"/>
          <w:szCs w:val="24"/>
        </w:rPr>
        <w:t xml:space="preserve"> Российской Федерации</w:t>
      </w:r>
      <w:r w:rsidRPr="00084204">
        <w:rPr>
          <w:rFonts w:ascii="Arial" w:hAnsi="Arial" w:cs="Arial"/>
          <w:sz w:val="24"/>
          <w:szCs w:val="24"/>
        </w:rPr>
        <w:t xml:space="preserve"> №</w:t>
      </w:r>
      <w:r w:rsidR="008B025C" w:rsidRPr="00084204">
        <w:t> </w:t>
      </w:r>
      <w:r w:rsidRPr="00084204">
        <w:rPr>
          <w:rFonts w:ascii="Arial" w:hAnsi="Arial" w:cs="Arial"/>
          <w:sz w:val="24"/>
          <w:szCs w:val="24"/>
        </w:rPr>
        <w:t xml:space="preserve">719 от 17 июля 2015 г. Российской Федерации </w:t>
      </w:r>
      <w:r w:rsidR="008B025C" w:rsidRPr="00084204">
        <w:rPr>
          <w:rFonts w:ascii="Arial" w:hAnsi="Arial" w:cs="Arial"/>
          <w:sz w:val="24"/>
          <w:szCs w:val="24"/>
        </w:rPr>
        <w:t>"</w:t>
      </w:r>
      <w:r w:rsidRPr="00084204">
        <w:rPr>
          <w:rFonts w:ascii="Arial" w:hAnsi="Arial" w:cs="Arial"/>
          <w:sz w:val="24"/>
          <w:szCs w:val="24"/>
        </w:rPr>
        <w:t xml:space="preserve">О </w:t>
      </w:r>
      <w:r w:rsidR="00301A3E" w:rsidRPr="00084204">
        <w:rPr>
          <w:rFonts w:ascii="Arial" w:hAnsi="Arial" w:cs="Arial"/>
          <w:sz w:val="24"/>
          <w:szCs w:val="24"/>
        </w:rPr>
        <w:t>под</w:t>
      </w:r>
      <w:r w:rsidR="000C0678" w:rsidRPr="00084204">
        <w:rPr>
          <w:rFonts w:ascii="Arial" w:hAnsi="Arial" w:cs="Arial"/>
          <w:sz w:val="24"/>
          <w:szCs w:val="24"/>
        </w:rPr>
        <w:t>тв</w:t>
      </w:r>
      <w:r w:rsidR="00301A3E" w:rsidRPr="00084204">
        <w:rPr>
          <w:rFonts w:ascii="Arial" w:hAnsi="Arial" w:cs="Arial"/>
          <w:sz w:val="24"/>
          <w:szCs w:val="24"/>
        </w:rPr>
        <w:t xml:space="preserve">ерждении производства промышленной продукции на территории </w:t>
      </w:r>
      <w:r w:rsidR="002D3EBD" w:rsidRPr="00084204">
        <w:rPr>
          <w:rFonts w:ascii="Arial" w:hAnsi="Arial" w:cs="Arial"/>
          <w:sz w:val="24"/>
          <w:szCs w:val="24"/>
        </w:rPr>
        <w:t>Р</w:t>
      </w:r>
      <w:r w:rsidR="00301A3E" w:rsidRPr="00084204">
        <w:rPr>
          <w:rFonts w:ascii="Arial" w:hAnsi="Arial" w:cs="Arial"/>
          <w:sz w:val="24"/>
          <w:szCs w:val="24"/>
        </w:rPr>
        <w:t>оссийской Федерации"</w:t>
      </w:r>
      <w:r w:rsidRPr="00084204">
        <w:rPr>
          <w:rFonts w:ascii="Arial" w:hAnsi="Arial" w:cs="Arial"/>
          <w:sz w:val="24"/>
          <w:szCs w:val="24"/>
        </w:rPr>
        <w:t xml:space="preserve">; </w:t>
      </w:r>
    </w:p>
    <w:p w14:paraId="1A43F803" w14:textId="77777777" w:rsidR="0068039A" w:rsidRPr="00084204" w:rsidRDefault="0068039A" w:rsidP="0068039A">
      <w:pPr>
        <w:pStyle w:val="a4"/>
        <w:numPr>
          <w:ilvl w:val="0"/>
          <w:numId w:val="3"/>
        </w:numPr>
        <w:tabs>
          <w:tab w:val="num" w:pos="993"/>
          <w:tab w:val="left" w:pos="1276"/>
        </w:tabs>
        <w:ind w:left="0" w:firstLine="709"/>
        <w:rPr>
          <w:rFonts w:ascii="Arial" w:hAnsi="Arial" w:cs="Arial"/>
          <w:sz w:val="24"/>
          <w:szCs w:val="24"/>
        </w:rPr>
      </w:pPr>
      <w:r w:rsidRPr="00084204">
        <w:rPr>
          <w:rFonts w:ascii="Arial" w:hAnsi="Arial" w:cs="Arial"/>
          <w:sz w:val="24"/>
          <w:szCs w:val="24"/>
        </w:rPr>
        <w:t>соответствие разработок и внедряемых технологий принципам наилучших доступных технологий, в том числе утвержденным информационно-технологическим справочникам по наилучшим доступным технологиям</w:t>
      </w:r>
      <w:r w:rsidR="00DB5C54" w:rsidRPr="00084204">
        <w:rPr>
          <w:rStyle w:val="a8"/>
          <w:rFonts w:ascii="Arial" w:hAnsi="Arial"/>
          <w:szCs w:val="24"/>
        </w:rPr>
        <w:footnoteReference w:id="10"/>
      </w:r>
      <w:r w:rsidRPr="00084204">
        <w:rPr>
          <w:rFonts w:ascii="Arial" w:hAnsi="Arial" w:cs="Arial"/>
          <w:sz w:val="24"/>
          <w:szCs w:val="24"/>
        </w:rPr>
        <w:t xml:space="preserve">; </w:t>
      </w:r>
    </w:p>
    <w:p w14:paraId="3C8E4B9B" w14:textId="77777777" w:rsidR="0068039A" w:rsidRPr="00084204" w:rsidRDefault="0068039A" w:rsidP="0068039A">
      <w:pPr>
        <w:pStyle w:val="a4"/>
        <w:numPr>
          <w:ilvl w:val="0"/>
          <w:numId w:val="3"/>
        </w:numPr>
        <w:tabs>
          <w:tab w:val="num" w:pos="993"/>
          <w:tab w:val="left" w:pos="1276"/>
        </w:tabs>
        <w:ind w:left="0" w:firstLine="709"/>
        <w:rPr>
          <w:rFonts w:ascii="Arial" w:hAnsi="Arial" w:cs="Arial"/>
          <w:sz w:val="24"/>
          <w:szCs w:val="24"/>
        </w:rPr>
      </w:pPr>
      <w:r w:rsidRPr="00084204">
        <w:rPr>
          <w:rFonts w:ascii="Arial" w:hAnsi="Arial" w:cs="Arial"/>
          <w:sz w:val="24"/>
          <w:szCs w:val="24"/>
        </w:rPr>
        <w:t xml:space="preserve">техническая реализуемость </w:t>
      </w:r>
      <w:r w:rsidR="00C7567F" w:rsidRPr="00084204">
        <w:rPr>
          <w:rFonts w:ascii="Arial" w:hAnsi="Arial" w:cs="Arial"/>
          <w:sz w:val="24"/>
          <w:szCs w:val="24"/>
        </w:rPr>
        <w:t>п</w:t>
      </w:r>
      <w:r w:rsidRPr="00084204">
        <w:rPr>
          <w:rFonts w:ascii="Arial" w:hAnsi="Arial" w:cs="Arial"/>
          <w:sz w:val="24"/>
          <w:szCs w:val="24"/>
        </w:rPr>
        <w:t xml:space="preserve">роекта. </w:t>
      </w:r>
    </w:p>
    <w:p w14:paraId="39F73BD8" w14:textId="77777777" w:rsidR="00B842EE" w:rsidRPr="00084204" w:rsidRDefault="005C5FA1" w:rsidP="005C5FA1">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rPr>
          <w:rFonts w:ascii="Arial" w:hAnsi="Arial" w:cs="Arial"/>
          <w:sz w:val="24"/>
          <w:szCs w:val="24"/>
        </w:rPr>
      </w:pPr>
      <w:r w:rsidRPr="00084204">
        <w:rPr>
          <w:rFonts w:ascii="Arial" w:hAnsi="Arial" w:cs="Arial"/>
          <w:sz w:val="24"/>
          <w:szCs w:val="24"/>
        </w:rPr>
        <w:t>4.</w:t>
      </w:r>
      <w:r w:rsidR="0068039A" w:rsidRPr="00084204">
        <w:rPr>
          <w:rFonts w:ascii="Arial" w:hAnsi="Arial" w:cs="Arial"/>
          <w:sz w:val="24"/>
          <w:szCs w:val="24"/>
        </w:rPr>
        <w:t>4</w:t>
      </w:r>
      <w:r w:rsidRPr="00084204">
        <w:rPr>
          <w:rFonts w:ascii="Arial" w:hAnsi="Arial" w:cs="Arial"/>
          <w:sz w:val="24"/>
          <w:szCs w:val="24"/>
        </w:rPr>
        <w:t xml:space="preserve">. </w:t>
      </w:r>
      <w:r w:rsidR="00B842EE" w:rsidRPr="00084204">
        <w:rPr>
          <w:rFonts w:ascii="Arial" w:hAnsi="Arial" w:cs="Arial"/>
          <w:sz w:val="24"/>
          <w:szCs w:val="24"/>
        </w:rPr>
        <w:t xml:space="preserve">Для оценки соответствия проекта критерию </w:t>
      </w:r>
      <w:r w:rsidR="00303BBE" w:rsidRPr="00084204">
        <w:rPr>
          <w:rFonts w:ascii="Arial" w:eastAsiaTheme="minorEastAsia" w:hAnsi="Arial" w:cs="Arial"/>
          <w:sz w:val="24"/>
          <w:szCs w:val="24"/>
          <w:lang w:eastAsia="ru-RU"/>
        </w:rPr>
        <w:t>"</w:t>
      </w:r>
      <w:r w:rsidR="00B842EE" w:rsidRPr="00084204">
        <w:rPr>
          <w:rFonts w:ascii="Arial" w:hAnsi="Arial" w:cs="Arial"/>
          <w:sz w:val="24"/>
          <w:szCs w:val="24"/>
        </w:rPr>
        <w:t>Производственная обоснованность проекта и стратегическая заинтересованность компании в его реализации</w:t>
      </w:r>
      <w:r w:rsidR="00303BBE" w:rsidRPr="00084204">
        <w:rPr>
          <w:rFonts w:ascii="Arial" w:eastAsiaTheme="minorEastAsia" w:hAnsi="Arial" w:cs="Arial"/>
          <w:sz w:val="24"/>
          <w:szCs w:val="24"/>
          <w:lang w:eastAsia="ru-RU"/>
        </w:rPr>
        <w:t>"</w:t>
      </w:r>
      <w:r w:rsidR="00B842EE" w:rsidRPr="00084204">
        <w:rPr>
          <w:rFonts w:ascii="Arial" w:hAnsi="Arial" w:cs="Arial"/>
          <w:sz w:val="24"/>
          <w:szCs w:val="24"/>
        </w:rPr>
        <w:t xml:space="preserve"> осуществляется, в частности, экспертиза по следующим параметрам:</w:t>
      </w:r>
    </w:p>
    <w:p w14:paraId="5CBFB2B2" w14:textId="77777777" w:rsidR="00B842EE" w:rsidRPr="00084204" w:rsidRDefault="00B842EE" w:rsidP="005C5FA1">
      <w:pPr>
        <w:pStyle w:val="a4"/>
        <w:numPr>
          <w:ilvl w:val="0"/>
          <w:numId w:val="3"/>
        </w:numPr>
        <w:tabs>
          <w:tab w:val="num" w:pos="993"/>
        </w:tabs>
        <w:ind w:left="0" w:firstLine="709"/>
        <w:rPr>
          <w:rFonts w:ascii="Arial" w:hAnsi="Arial" w:cs="Arial"/>
          <w:sz w:val="24"/>
          <w:szCs w:val="24"/>
        </w:rPr>
      </w:pPr>
      <w:r w:rsidRPr="00084204">
        <w:rPr>
          <w:rFonts w:ascii="Arial" w:hAnsi="Arial" w:cs="Arial"/>
          <w:sz w:val="24"/>
          <w:szCs w:val="24"/>
        </w:rPr>
        <w:t>наличие производственных активов на территории России для внедрения результатов или наличие соответствующих мероприятий по созданию активов и бюджета в бизнес-плане;</w:t>
      </w:r>
    </w:p>
    <w:p w14:paraId="41373FB7" w14:textId="77777777" w:rsidR="006319ED" w:rsidRPr="00084204" w:rsidRDefault="00B842EE" w:rsidP="005C5FA1">
      <w:pPr>
        <w:pStyle w:val="a4"/>
        <w:numPr>
          <w:ilvl w:val="0"/>
          <w:numId w:val="3"/>
        </w:numPr>
        <w:tabs>
          <w:tab w:val="num" w:pos="993"/>
        </w:tabs>
        <w:ind w:left="0" w:firstLine="709"/>
        <w:rPr>
          <w:rFonts w:ascii="Arial" w:hAnsi="Arial" w:cs="Arial"/>
          <w:sz w:val="24"/>
          <w:szCs w:val="24"/>
        </w:rPr>
      </w:pPr>
      <w:r w:rsidRPr="00084204">
        <w:rPr>
          <w:rFonts w:ascii="Arial" w:hAnsi="Arial" w:cs="Arial"/>
          <w:sz w:val="24"/>
          <w:szCs w:val="24"/>
        </w:rPr>
        <w:t>отсутствие критической зависимости проекта от импортного сырья и</w:t>
      </w:r>
      <w:r w:rsidR="00C208C7" w:rsidRPr="00084204">
        <w:rPr>
          <w:rFonts w:ascii="Arial" w:hAnsi="Arial" w:cs="Arial"/>
          <w:sz w:val="24"/>
          <w:szCs w:val="24"/>
        </w:rPr>
        <w:t>ли</w:t>
      </w:r>
      <w:r w:rsidRPr="00084204">
        <w:rPr>
          <w:rFonts w:ascii="Arial" w:hAnsi="Arial" w:cs="Arial"/>
          <w:sz w:val="24"/>
          <w:szCs w:val="24"/>
        </w:rPr>
        <w:t xml:space="preserve"> комплектующих;</w:t>
      </w:r>
      <w:r w:rsidR="006319ED" w:rsidRPr="00084204">
        <w:rPr>
          <w:rFonts w:ascii="Arial" w:hAnsi="Arial" w:cs="Arial"/>
          <w:sz w:val="24"/>
          <w:szCs w:val="24"/>
        </w:rPr>
        <w:t xml:space="preserve"> </w:t>
      </w:r>
    </w:p>
    <w:p w14:paraId="7F941C47" w14:textId="77777777" w:rsidR="006319ED" w:rsidRPr="00084204" w:rsidRDefault="006319ED" w:rsidP="005C5FA1">
      <w:pPr>
        <w:pStyle w:val="a4"/>
        <w:numPr>
          <w:ilvl w:val="0"/>
          <w:numId w:val="3"/>
        </w:numPr>
        <w:tabs>
          <w:tab w:val="num" w:pos="993"/>
        </w:tabs>
        <w:ind w:left="0" w:firstLine="709"/>
        <w:rPr>
          <w:rFonts w:ascii="Arial" w:hAnsi="Arial" w:cs="Arial"/>
          <w:sz w:val="24"/>
          <w:szCs w:val="24"/>
        </w:rPr>
      </w:pPr>
      <w:r w:rsidRPr="00084204">
        <w:rPr>
          <w:rFonts w:ascii="Arial" w:hAnsi="Arial" w:cs="Arial"/>
          <w:sz w:val="24"/>
          <w:szCs w:val="24"/>
        </w:rPr>
        <w:t>соответствие проекта основной деятельности компании и ее бизнес-стратегии, стратегическая важность проекта для компании, заинтересованность компании в его реализации;</w:t>
      </w:r>
    </w:p>
    <w:p w14:paraId="700DD6F6" w14:textId="77777777" w:rsidR="005B25BF" w:rsidRPr="00084204" w:rsidRDefault="005B25BF" w:rsidP="005C5FA1">
      <w:pPr>
        <w:pStyle w:val="a4"/>
        <w:numPr>
          <w:ilvl w:val="0"/>
          <w:numId w:val="3"/>
        </w:numPr>
        <w:tabs>
          <w:tab w:val="num" w:pos="993"/>
        </w:tabs>
        <w:ind w:left="0" w:firstLine="709"/>
        <w:rPr>
          <w:rFonts w:ascii="Arial" w:hAnsi="Arial" w:cs="Arial"/>
          <w:sz w:val="24"/>
          <w:szCs w:val="24"/>
        </w:rPr>
      </w:pPr>
      <w:r w:rsidRPr="00084204">
        <w:rPr>
          <w:rFonts w:ascii="Arial" w:hAnsi="Arial" w:cs="Arial"/>
          <w:sz w:val="24"/>
          <w:szCs w:val="24"/>
        </w:rPr>
        <w:lastRenderedPageBreak/>
        <w:t>наличие материально-технической базы для выполнения разработки</w:t>
      </w:r>
      <w:r w:rsidR="00C62B12" w:rsidRPr="00084204">
        <w:rPr>
          <w:rFonts w:ascii="Arial" w:hAnsi="Arial" w:cs="Arial"/>
          <w:sz w:val="24"/>
          <w:szCs w:val="24"/>
        </w:rPr>
        <w:t xml:space="preserve"> у Заявителя</w:t>
      </w:r>
      <w:r w:rsidRPr="00084204">
        <w:rPr>
          <w:rFonts w:ascii="Arial" w:hAnsi="Arial" w:cs="Arial"/>
          <w:sz w:val="24"/>
          <w:szCs w:val="24"/>
        </w:rPr>
        <w:t>;</w:t>
      </w:r>
      <w:r w:rsidR="008D7883" w:rsidRPr="00084204">
        <w:rPr>
          <w:rFonts w:ascii="Arial" w:hAnsi="Arial" w:cs="Arial"/>
          <w:sz w:val="24"/>
          <w:szCs w:val="24"/>
        </w:rPr>
        <w:t xml:space="preserve"> </w:t>
      </w:r>
    </w:p>
    <w:p w14:paraId="5DFC8F48" w14:textId="77777777" w:rsidR="006319ED" w:rsidRPr="00084204" w:rsidRDefault="006319ED" w:rsidP="005C5FA1">
      <w:pPr>
        <w:pStyle w:val="a4"/>
        <w:numPr>
          <w:ilvl w:val="0"/>
          <w:numId w:val="3"/>
        </w:numPr>
        <w:tabs>
          <w:tab w:val="num" w:pos="993"/>
        </w:tabs>
        <w:ind w:left="0" w:firstLine="709"/>
        <w:rPr>
          <w:rFonts w:ascii="Arial" w:hAnsi="Arial" w:cs="Arial"/>
          <w:sz w:val="24"/>
          <w:szCs w:val="24"/>
        </w:rPr>
      </w:pPr>
      <w:r w:rsidRPr="00084204">
        <w:rPr>
          <w:rFonts w:ascii="Arial" w:hAnsi="Arial" w:cs="Arial"/>
          <w:sz w:val="24"/>
          <w:szCs w:val="24"/>
        </w:rPr>
        <w:t>обоснованность графика и сроков мероприятий разработки нового продукта;</w:t>
      </w:r>
      <w:r w:rsidR="008D7883" w:rsidRPr="00084204">
        <w:rPr>
          <w:rFonts w:ascii="Arial" w:hAnsi="Arial" w:cs="Arial"/>
          <w:sz w:val="24"/>
          <w:szCs w:val="24"/>
        </w:rPr>
        <w:t xml:space="preserve"> </w:t>
      </w:r>
    </w:p>
    <w:p w14:paraId="3D1196FF" w14:textId="77777777" w:rsidR="006319ED" w:rsidRPr="00084204" w:rsidRDefault="006319ED" w:rsidP="005C5FA1">
      <w:pPr>
        <w:pStyle w:val="a4"/>
        <w:numPr>
          <w:ilvl w:val="0"/>
          <w:numId w:val="3"/>
        </w:numPr>
        <w:tabs>
          <w:tab w:val="num" w:pos="993"/>
        </w:tabs>
        <w:ind w:left="0" w:firstLine="709"/>
        <w:rPr>
          <w:rFonts w:ascii="Arial" w:hAnsi="Arial" w:cs="Arial"/>
          <w:sz w:val="24"/>
          <w:szCs w:val="24"/>
        </w:rPr>
      </w:pPr>
      <w:r w:rsidRPr="00084204">
        <w:rPr>
          <w:rFonts w:ascii="Arial" w:hAnsi="Arial" w:cs="Arial"/>
          <w:sz w:val="24"/>
          <w:szCs w:val="24"/>
        </w:rPr>
        <w:t>обоснованность бюджета на разработку нового продукта;</w:t>
      </w:r>
    </w:p>
    <w:p w14:paraId="66DA864E" w14:textId="77777777" w:rsidR="006319ED" w:rsidRPr="00084204" w:rsidRDefault="006319ED" w:rsidP="005C5FA1">
      <w:pPr>
        <w:pStyle w:val="a4"/>
        <w:numPr>
          <w:ilvl w:val="0"/>
          <w:numId w:val="3"/>
        </w:numPr>
        <w:tabs>
          <w:tab w:val="num" w:pos="993"/>
        </w:tabs>
        <w:ind w:left="0" w:firstLine="709"/>
        <w:rPr>
          <w:rFonts w:ascii="Arial" w:hAnsi="Arial" w:cs="Arial"/>
          <w:sz w:val="24"/>
          <w:szCs w:val="24"/>
        </w:rPr>
      </w:pPr>
      <w:r w:rsidRPr="00084204">
        <w:rPr>
          <w:rFonts w:ascii="Arial" w:hAnsi="Arial" w:cs="Arial"/>
          <w:sz w:val="24"/>
          <w:szCs w:val="24"/>
        </w:rPr>
        <w:t>наличие необходимых для разработки компетенций, профессиональная репутация проектной команды</w:t>
      </w:r>
      <w:r w:rsidR="00E31545" w:rsidRPr="00084204">
        <w:rPr>
          <w:rFonts w:ascii="Arial" w:hAnsi="Arial" w:cs="Arial"/>
          <w:sz w:val="24"/>
          <w:szCs w:val="24"/>
        </w:rPr>
        <w:t xml:space="preserve"> Заявителя</w:t>
      </w:r>
      <w:r w:rsidR="00084204">
        <w:rPr>
          <w:rFonts w:ascii="Arial" w:hAnsi="Arial" w:cs="Arial"/>
          <w:sz w:val="24"/>
          <w:szCs w:val="24"/>
        </w:rPr>
        <w:t>.</w:t>
      </w:r>
    </w:p>
    <w:p w14:paraId="685F5E16" w14:textId="77777777" w:rsidR="00B842EE" w:rsidRPr="00235354" w:rsidRDefault="005C5FA1" w:rsidP="00360D5A">
      <w:pPr>
        <w:shd w:val="clear" w:color="auto" w:fill="FFFFFF"/>
        <w:spacing w:before="120" w:after="120"/>
        <w:ind w:firstLine="709"/>
        <w:rPr>
          <w:rFonts w:ascii="Arial" w:hAnsi="Arial" w:cs="Arial"/>
          <w:sz w:val="24"/>
          <w:szCs w:val="24"/>
        </w:rPr>
      </w:pPr>
      <w:r w:rsidRPr="00360D5A">
        <w:rPr>
          <w:rFonts w:ascii="Arial" w:hAnsi="Arial" w:cs="Arial"/>
          <w:sz w:val="24"/>
          <w:szCs w:val="24"/>
        </w:rPr>
        <w:t>4.</w:t>
      </w:r>
      <w:r w:rsidR="0068039A" w:rsidRPr="00360D5A">
        <w:rPr>
          <w:rFonts w:ascii="Arial" w:hAnsi="Arial" w:cs="Arial"/>
          <w:sz w:val="24"/>
          <w:szCs w:val="24"/>
        </w:rPr>
        <w:t>5</w:t>
      </w:r>
      <w:r w:rsidRPr="00360D5A">
        <w:rPr>
          <w:rFonts w:ascii="Arial" w:hAnsi="Arial" w:cs="Arial"/>
          <w:sz w:val="24"/>
          <w:szCs w:val="24"/>
        </w:rPr>
        <w:t xml:space="preserve">. </w:t>
      </w:r>
      <w:r w:rsidR="00840A26" w:rsidRPr="00360D5A">
        <w:rPr>
          <w:rFonts w:ascii="Arial" w:hAnsi="Arial" w:cs="Arial"/>
          <w:sz w:val="24"/>
          <w:szCs w:val="24"/>
        </w:rPr>
        <w:t>Д</w:t>
      </w:r>
      <w:r w:rsidR="00B842EE" w:rsidRPr="00360D5A">
        <w:rPr>
          <w:rFonts w:ascii="Arial" w:hAnsi="Arial" w:cs="Arial"/>
          <w:sz w:val="24"/>
          <w:szCs w:val="24"/>
        </w:rPr>
        <w:t xml:space="preserve">ля оценки соответствия проекта критерию </w:t>
      </w:r>
      <w:r w:rsidR="00A402B2" w:rsidRPr="00360D5A">
        <w:rPr>
          <w:rFonts w:ascii="Arial" w:eastAsiaTheme="minorEastAsia" w:hAnsi="Arial" w:cs="Arial"/>
          <w:sz w:val="24"/>
          <w:szCs w:val="24"/>
          <w:lang w:eastAsia="ru-RU"/>
        </w:rPr>
        <w:t>"</w:t>
      </w:r>
      <w:r w:rsidR="00B842EE" w:rsidRPr="00360D5A">
        <w:rPr>
          <w:rFonts w:ascii="Arial" w:hAnsi="Arial" w:cs="Arial"/>
          <w:sz w:val="24"/>
          <w:szCs w:val="24"/>
        </w:rPr>
        <w:t>Финансово-экономическая эффективность и устойчивость проекта</w:t>
      </w:r>
      <w:r w:rsidR="00A402B2" w:rsidRPr="00360D5A">
        <w:rPr>
          <w:rFonts w:ascii="Arial" w:eastAsiaTheme="minorEastAsia" w:hAnsi="Arial" w:cs="Arial"/>
          <w:sz w:val="24"/>
          <w:szCs w:val="24"/>
          <w:lang w:eastAsia="ru-RU"/>
        </w:rPr>
        <w:t>"</w:t>
      </w:r>
      <w:r w:rsidR="00B842EE" w:rsidRPr="00235354">
        <w:rPr>
          <w:rFonts w:ascii="Arial" w:hAnsi="Arial" w:cs="Arial"/>
          <w:sz w:val="24"/>
          <w:szCs w:val="24"/>
        </w:rPr>
        <w:t xml:space="preserve"> осуществляется, в частности, экспертиза </w:t>
      </w:r>
      <w:r w:rsidR="005D3770" w:rsidRPr="00235354">
        <w:rPr>
          <w:rFonts w:ascii="Arial" w:hAnsi="Arial" w:cs="Arial"/>
          <w:sz w:val="24"/>
          <w:szCs w:val="24"/>
        </w:rPr>
        <w:t xml:space="preserve">финансовых ресурсов Заявителя </w:t>
      </w:r>
      <w:r w:rsidR="00B842EE" w:rsidRPr="00235354">
        <w:rPr>
          <w:rFonts w:ascii="Arial" w:hAnsi="Arial" w:cs="Arial"/>
          <w:sz w:val="24"/>
          <w:szCs w:val="24"/>
        </w:rPr>
        <w:t>по следующим параметрам:</w:t>
      </w:r>
    </w:p>
    <w:p w14:paraId="2DA96695" w14:textId="77777777" w:rsidR="00B842EE" w:rsidRPr="00312F74" w:rsidRDefault="00B842EE" w:rsidP="005C5FA1">
      <w:pPr>
        <w:pStyle w:val="a4"/>
        <w:numPr>
          <w:ilvl w:val="0"/>
          <w:numId w:val="3"/>
        </w:numPr>
        <w:tabs>
          <w:tab w:val="num" w:pos="993"/>
        </w:tabs>
        <w:ind w:left="0" w:firstLine="709"/>
        <w:rPr>
          <w:rFonts w:ascii="Arial" w:hAnsi="Arial" w:cs="Arial"/>
          <w:sz w:val="24"/>
          <w:szCs w:val="24"/>
        </w:rPr>
      </w:pPr>
      <w:r w:rsidRPr="00312F74">
        <w:rPr>
          <w:rFonts w:ascii="Arial" w:hAnsi="Arial" w:cs="Arial"/>
          <w:sz w:val="24"/>
          <w:szCs w:val="24"/>
        </w:rPr>
        <w:t>обоснованность и достаточность планируемых финансовых ресурсов для реализации проекта;</w:t>
      </w:r>
    </w:p>
    <w:p w14:paraId="56D12DE1" w14:textId="77777777" w:rsidR="00476521" w:rsidRPr="00312F74" w:rsidRDefault="00476521" w:rsidP="005C5FA1">
      <w:pPr>
        <w:pStyle w:val="a4"/>
        <w:numPr>
          <w:ilvl w:val="0"/>
          <w:numId w:val="3"/>
        </w:numPr>
        <w:tabs>
          <w:tab w:val="num" w:pos="993"/>
        </w:tabs>
        <w:ind w:left="0" w:firstLine="709"/>
        <w:rPr>
          <w:rFonts w:ascii="Arial" w:hAnsi="Arial" w:cs="Arial"/>
          <w:sz w:val="24"/>
          <w:szCs w:val="24"/>
        </w:rPr>
      </w:pPr>
      <w:r w:rsidRPr="00312F74">
        <w:rPr>
          <w:rFonts w:ascii="Arial" w:hAnsi="Arial" w:cs="Arial"/>
          <w:sz w:val="24"/>
          <w:szCs w:val="24"/>
        </w:rPr>
        <w:t>наличие в полном объеме необходимых финансовых ресурсов для реализации всего проекта с учетом суммы займа и обоснования объемов софинансирования со стороны третьих лиц;</w:t>
      </w:r>
    </w:p>
    <w:p w14:paraId="31DA0314" w14:textId="77777777" w:rsidR="00B842EE" w:rsidRPr="00312F74" w:rsidRDefault="00476521" w:rsidP="005C5FA1">
      <w:pPr>
        <w:pStyle w:val="a4"/>
        <w:numPr>
          <w:ilvl w:val="0"/>
          <w:numId w:val="3"/>
        </w:numPr>
        <w:tabs>
          <w:tab w:val="num" w:pos="993"/>
        </w:tabs>
        <w:ind w:left="0" w:firstLine="709"/>
        <w:rPr>
          <w:rFonts w:ascii="Arial" w:hAnsi="Arial" w:cs="Arial"/>
          <w:sz w:val="24"/>
          <w:szCs w:val="24"/>
        </w:rPr>
      </w:pPr>
      <w:r w:rsidRPr="00312F74">
        <w:rPr>
          <w:rFonts w:ascii="Arial" w:hAnsi="Arial" w:cs="Arial"/>
          <w:sz w:val="24"/>
          <w:szCs w:val="24"/>
        </w:rPr>
        <w:t>наличие в полном объеме необходимых финансовых ресурсов, достаточных для обслуживания и погашения займа Фонда Заявителем, в т.ч. за счет денежных потоков, генерируемых проектом, либо подтверждена возможность обслуживания займа Фонда за счет денежных потоков от текущей деятельности Заявителя;</w:t>
      </w:r>
    </w:p>
    <w:p w14:paraId="13B4F727" w14:textId="77777777" w:rsidR="00B842EE" w:rsidRPr="00312F74" w:rsidRDefault="00B842EE" w:rsidP="005C5FA1">
      <w:pPr>
        <w:pStyle w:val="a4"/>
        <w:numPr>
          <w:ilvl w:val="0"/>
          <w:numId w:val="3"/>
        </w:numPr>
        <w:tabs>
          <w:tab w:val="num" w:pos="993"/>
        </w:tabs>
        <w:ind w:left="0" w:firstLine="709"/>
        <w:rPr>
          <w:rFonts w:ascii="Arial" w:hAnsi="Arial" w:cs="Arial"/>
          <w:sz w:val="24"/>
          <w:szCs w:val="24"/>
        </w:rPr>
      </w:pPr>
      <w:r w:rsidRPr="00312F74">
        <w:rPr>
          <w:rFonts w:ascii="Arial" w:hAnsi="Arial" w:cs="Arial"/>
          <w:sz w:val="24"/>
          <w:szCs w:val="24"/>
        </w:rPr>
        <w:t>сумма чистого дисконтированного денежного потока, генерируемого проектом (</w:t>
      </w:r>
      <w:proofErr w:type="spellStart"/>
      <w:r w:rsidRPr="00312F74">
        <w:rPr>
          <w:rFonts w:ascii="Arial" w:hAnsi="Arial" w:cs="Arial"/>
          <w:sz w:val="24"/>
          <w:szCs w:val="24"/>
        </w:rPr>
        <w:t>net</w:t>
      </w:r>
      <w:proofErr w:type="spellEnd"/>
      <w:r w:rsidRPr="00312F74">
        <w:rPr>
          <w:rFonts w:ascii="Arial" w:hAnsi="Arial" w:cs="Arial"/>
          <w:sz w:val="24"/>
          <w:szCs w:val="24"/>
        </w:rPr>
        <w:t xml:space="preserve"> </w:t>
      </w:r>
      <w:proofErr w:type="spellStart"/>
      <w:r w:rsidRPr="00312F74">
        <w:rPr>
          <w:rFonts w:ascii="Arial" w:hAnsi="Arial" w:cs="Arial"/>
          <w:sz w:val="24"/>
          <w:szCs w:val="24"/>
        </w:rPr>
        <w:t>present</w:t>
      </w:r>
      <w:proofErr w:type="spellEnd"/>
      <w:r w:rsidRPr="00312F74">
        <w:rPr>
          <w:rFonts w:ascii="Arial" w:hAnsi="Arial" w:cs="Arial"/>
          <w:sz w:val="24"/>
          <w:szCs w:val="24"/>
        </w:rPr>
        <w:t xml:space="preserve"> </w:t>
      </w:r>
      <w:proofErr w:type="spellStart"/>
      <w:r w:rsidRPr="00312F74">
        <w:rPr>
          <w:rFonts w:ascii="Arial" w:hAnsi="Arial" w:cs="Arial"/>
          <w:sz w:val="24"/>
          <w:szCs w:val="24"/>
        </w:rPr>
        <w:t>value</w:t>
      </w:r>
      <w:proofErr w:type="spellEnd"/>
      <w:r w:rsidRPr="00312F74">
        <w:rPr>
          <w:rFonts w:ascii="Arial" w:hAnsi="Arial" w:cs="Arial"/>
          <w:sz w:val="24"/>
          <w:szCs w:val="24"/>
        </w:rPr>
        <w:t>, NPV)</w:t>
      </w:r>
      <w:r w:rsidR="003D7BE1" w:rsidRPr="00312F74">
        <w:rPr>
          <w:rFonts w:ascii="Arial" w:hAnsi="Arial" w:cs="Arial"/>
          <w:sz w:val="24"/>
          <w:szCs w:val="24"/>
        </w:rPr>
        <w:t>,</w:t>
      </w:r>
      <w:r w:rsidRPr="00312F74">
        <w:rPr>
          <w:rFonts w:ascii="Arial" w:hAnsi="Arial" w:cs="Arial"/>
          <w:sz w:val="24"/>
          <w:szCs w:val="24"/>
        </w:rPr>
        <w:t xml:space="preserve"> положительна;</w:t>
      </w:r>
    </w:p>
    <w:p w14:paraId="207A4153" w14:textId="77777777" w:rsidR="00B842EE" w:rsidRPr="00312F74" w:rsidRDefault="00B842EE" w:rsidP="005C5FA1">
      <w:pPr>
        <w:pStyle w:val="a4"/>
        <w:numPr>
          <w:ilvl w:val="0"/>
          <w:numId w:val="3"/>
        </w:numPr>
        <w:tabs>
          <w:tab w:val="num" w:pos="993"/>
        </w:tabs>
        <w:ind w:left="0" w:firstLine="709"/>
        <w:rPr>
          <w:rFonts w:ascii="Arial" w:hAnsi="Arial" w:cs="Arial"/>
          <w:sz w:val="24"/>
          <w:szCs w:val="24"/>
        </w:rPr>
      </w:pPr>
      <w:r w:rsidRPr="00312F74">
        <w:rPr>
          <w:rFonts w:ascii="Arial" w:hAnsi="Arial" w:cs="Arial"/>
          <w:sz w:val="24"/>
          <w:szCs w:val="24"/>
        </w:rPr>
        <w:t xml:space="preserve">бизнес-план содержит необходимую информацию с обоснованными оценками параметров, критических для достижения целей проекта, </w:t>
      </w:r>
      <w:r w:rsidR="004A4823" w:rsidRPr="00312F74">
        <w:rPr>
          <w:rFonts w:ascii="Arial" w:hAnsi="Arial" w:cs="Arial"/>
          <w:sz w:val="24"/>
          <w:szCs w:val="24"/>
        </w:rPr>
        <w:t xml:space="preserve">и </w:t>
      </w:r>
      <w:r w:rsidRPr="00312F74">
        <w:rPr>
          <w:rFonts w:ascii="Arial" w:hAnsi="Arial" w:cs="Arial"/>
          <w:sz w:val="24"/>
          <w:szCs w:val="24"/>
        </w:rPr>
        <w:t>не с</w:t>
      </w:r>
      <w:r w:rsidR="00746C8A" w:rsidRPr="00312F74">
        <w:rPr>
          <w:rFonts w:ascii="Arial" w:hAnsi="Arial" w:cs="Arial"/>
          <w:sz w:val="24"/>
          <w:szCs w:val="24"/>
        </w:rPr>
        <w:t>одержит внутренних противоречий.</w:t>
      </w:r>
    </w:p>
    <w:p w14:paraId="0D28E2CC" w14:textId="77777777" w:rsidR="008F18CE" w:rsidRPr="00312F74" w:rsidRDefault="005C5FA1" w:rsidP="005C5FA1">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rPr>
          <w:rFonts w:ascii="Arial" w:hAnsi="Arial" w:cs="Arial"/>
          <w:sz w:val="24"/>
          <w:szCs w:val="24"/>
        </w:rPr>
      </w:pPr>
      <w:r w:rsidRPr="00312F74">
        <w:rPr>
          <w:rFonts w:ascii="Arial" w:hAnsi="Arial" w:cs="Arial"/>
          <w:sz w:val="24"/>
          <w:szCs w:val="24"/>
        </w:rPr>
        <w:t>4.</w:t>
      </w:r>
      <w:r w:rsidR="0068039A">
        <w:rPr>
          <w:rFonts w:ascii="Arial" w:hAnsi="Arial" w:cs="Arial"/>
          <w:sz w:val="24"/>
          <w:szCs w:val="24"/>
        </w:rPr>
        <w:t>6</w:t>
      </w:r>
      <w:r w:rsidRPr="00312F74">
        <w:rPr>
          <w:rFonts w:ascii="Arial" w:hAnsi="Arial" w:cs="Arial"/>
          <w:sz w:val="24"/>
          <w:szCs w:val="24"/>
        </w:rPr>
        <w:t xml:space="preserve">. </w:t>
      </w:r>
      <w:r w:rsidR="00B842EE" w:rsidRPr="00312F74">
        <w:rPr>
          <w:rFonts w:ascii="Arial" w:hAnsi="Arial" w:cs="Arial"/>
          <w:sz w:val="24"/>
          <w:szCs w:val="24"/>
        </w:rPr>
        <w:t xml:space="preserve">Для оценки соответствия проекта критерию </w:t>
      </w:r>
      <w:r w:rsidR="00A402B2" w:rsidRPr="00312F74">
        <w:rPr>
          <w:rFonts w:ascii="Arial" w:hAnsi="Arial" w:cs="Arial"/>
          <w:sz w:val="24"/>
          <w:szCs w:val="24"/>
        </w:rPr>
        <w:t>"</w:t>
      </w:r>
      <w:r w:rsidR="00B842EE" w:rsidRPr="00312F74">
        <w:rPr>
          <w:rFonts w:ascii="Arial" w:hAnsi="Arial" w:cs="Arial"/>
          <w:sz w:val="24"/>
          <w:szCs w:val="24"/>
        </w:rPr>
        <w:t xml:space="preserve">Финансовая состоятельность </w:t>
      </w:r>
      <w:r w:rsidR="004331BA" w:rsidRPr="00312F74">
        <w:rPr>
          <w:rFonts w:ascii="Arial" w:hAnsi="Arial" w:cs="Arial"/>
          <w:sz w:val="24"/>
          <w:szCs w:val="24"/>
        </w:rPr>
        <w:t>Заявител</w:t>
      </w:r>
      <w:r w:rsidR="009656DC" w:rsidRPr="00312F74">
        <w:rPr>
          <w:rFonts w:ascii="Arial" w:hAnsi="Arial" w:cs="Arial"/>
          <w:sz w:val="24"/>
          <w:szCs w:val="24"/>
        </w:rPr>
        <w:t>я</w:t>
      </w:r>
      <w:r w:rsidR="00A402B2" w:rsidRPr="00312F74">
        <w:rPr>
          <w:rFonts w:ascii="Arial" w:hAnsi="Arial" w:cs="Arial"/>
          <w:sz w:val="24"/>
          <w:szCs w:val="24"/>
        </w:rPr>
        <w:t>"</w:t>
      </w:r>
      <w:r w:rsidR="00B842EE" w:rsidRPr="00312F74">
        <w:rPr>
          <w:rFonts w:ascii="Arial" w:hAnsi="Arial" w:cs="Arial"/>
          <w:sz w:val="24"/>
          <w:szCs w:val="24"/>
        </w:rPr>
        <w:t xml:space="preserve"> осуществляется, в частности, экспертиза по следующим параметрам:</w:t>
      </w:r>
      <w:r w:rsidR="008F18CE" w:rsidRPr="00312F74">
        <w:rPr>
          <w:rFonts w:ascii="Arial" w:hAnsi="Arial" w:cs="Arial"/>
          <w:sz w:val="24"/>
          <w:szCs w:val="24"/>
        </w:rPr>
        <w:t xml:space="preserve"> </w:t>
      </w:r>
      <w:r w:rsidR="00B842EE" w:rsidRPr="00312F74">
        <w:rPr>
          <w:rFonts w:ascii="Arial" w:hAnsi="Arial" w:cs="Arial"/>
          <w:sz w:val="24"/>
          <w:szCs w:val="24"/>
        </w:rPr>
        <w:t xml:space="preserve">текущее </w:t>
      </w:r>
      <w:r w:rsidR="008D7883" w:rsidRPr="00312F74">
        <w:rPr>
          <w:rFonts w:ascii="Arial" w:hAnsi="Arial" w:cs="Arial"/>
          <w:sz w:val="24"/>
          <w:szCs w:val="24"/>
        </w:rPr>
        <w:t xml:space="preserve">и прогнозируемое на срок займа </w:t>
      </w:r>
      <w:r w:rsidR="00B842EE" w:rsidRPr="00312F74">
        <w:rPr>
          <w:rFonts w:ascii="Arial" w:hAnsi="Arial" w:cs="Arial"/>
          <w:sz w:val="24"/>
          <w:szCs w:val="24"/>
        </w:rPr>
        <w:t xml:space="preserve">финансовое положение </w:t>
      </w:r>
      <w:r w:rsidR="009656DC" w:rsidRPr="00312F74">
        <w:rPr>
          <w:rFonts w:ascii="Arial" w:hAnsi="Arial" w:cs="Arial"/>
          <w:sz w:val="24"/>
          <w:szCs w:val="24"/>
        </w:rPr>
        <w:t>Заявителя</w:t>
      </w:r>
      <w:r w:rsidR="00B842EE" w:rsidRPr="00312F74">
        <w:rPr>
          <w:rFonts w:ascii="Arial" w:hAnsi="Arial" w:cs="Arial"/>
          <w:sz w:val="24"/>
          <w:szCs w:val="24"/>
        </w:rPr>
        <w:t xml:space="preserve"> устойчиво с точки зрения достаточности активов и денежных потоков</w:t>
      </w:r>
      <w:r w:rsidR="007126CF" w:rsidRPr="00312F74">
        <w:rPr>
          <w:rFonts w:ascii="Arial" w:hAnsi="Arial" w:cs="Arial"/>
          <w:sz w:val="24"/>
          <w:szCs w:val="24"/>
        </w:rPr>
        <w:t>, отсутствуют признаки банкротства, определяемые в соответствии с законодательством Российской Федерации</w:t>
      </w:r>
      <w:r w:rsidR="008F18CE" w:rsidRPr="00312F74">
        <w:rPr>
          <w:rFonts w:ascii="Arial" w:hAnsi="Arial" w:cs="Arial"/>
          <w:sz w:val="24"/>
          <w:szCs w:val="24"/>
        </w:rPr>
        <w:t>.</w:t>
      </w:r>
    </w:p>
    <w:p w14:paraId="7491772F" w14:textId="0E819962" w:rsidR="00133C60" w:rsidRPr="00312F74" w:rsidRDefault="005C5FA1" w:rsidP="005C5FA1">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rPr>
          <w:rFonts w:ascii="Arial" w:hAnsi="Arial" w:cs="Arial"/>
          <w:sz w:val="24"/>
          <w:szCs w:val="24"/>
        </w:rPr>
      </w:pPr>
      <w:r w:rsidRPr="00312F74">
        <w:rPr>
          <w:rFonts w:ascii="Arial" w:hAnsi="Arial" w:cs="Arial"/>
          <w:sz w:val="24"/>
          <w:szCs w:val="24"/>
        </w:rPr>
        <w:t>4.</w:t>
      </w:r>
      <w:r w:rsidR="0068039A">
        <w:rPr>
          <w:rFonts w:ascii="Arial" w:hAnsi="Arial" w:cs="Arial"/>
          <w:sz w:val="24"/>
          <w:szCs w:val="24"/>
        </w:rPr>
        <w:t>7</w:t>
      </w:r>
      <w:r w:rsidRPr="00312F74">
        <w:rPr>
          <w:rFonts w:ascii="Arial" w:hAnsi="Arial" w:cs="Arial"/>
          <w:sz w:val="24"/>
          <w:szCs w:val="24"/>
        </w:rPr>
        <w:t xml:space="preserve">. </w:t>
      </w:r>
      <w:r w:rsidR="00133C60" w:rsidRPr="00312F74">
        <w:rPr>
          <w:rFonts w:ascii="Arial" w:hAnsi="Arial" w:cs="Arial"/>
          <w:sz w:val="24"/>
          <w:szCs w:val="24"/>
        </w:rPr>
        <w:t>Для оценки соответствия проекта критерию "Обеспечение возврата займа" осуществляется экспертиза на соответствие предоставленного Заявителем обеспечения возврата займа требованиям Стандарта Фонда №</w:t>
      </w:r>
      <w:r w:rsidR="008B025C">
        <w:t> </w:t>
      </w:r>
      <w:r w:rsidR="00133C60" w:rsidRPr="00312F74">
        <w:rPr>
          <w:rFonts w:ascii="Arial" w:hAnsi="Arial" w:cs="Arial"/>
          <w:sz w:val="24"/>
          <w:szCs w:val="24"/>
        </w:rPr>
        <w:t>СФ-</w:t>
      </w:r>
      <w:r w:rsidR="000D6622">
        <w:rPr>
          <w:rFonts w:ascii="Arial" w:hAnsi="Arial" w:cs="Arial"/>
          <w:sz w:val="24"/>
          <w:szCs w:val="24"/>
        </w:rPr>
        <w:t>ВЗ</w:t>
      </w:r>
      <w:r w:rsidR="00BD0E9D" w:rsidRPr="00312F74">
        <w:rPr>
          <w:rFonts w:ascii="Arial" w:hAnsi="Arial" w:cs="Arial"/>
          <w:sz w:val="24"/>
          <w:szCs w:val="24"/>
        </w:rPr>
        <w:t>-</w:t>
      </w:r>
      <w:r w:rsidR="000D6622">
        <w:rPr>
          <w:rFonts w:ascii="Arial" w:hAnsi="Arial" w:cs="Arial"/>
          <w:sz w:val="24"/>
          <w:szCs w:val="24"/>
        </w:rPr>
        <w:t>01</w:t>
      </w:r>
      <w:r w:rsidR="00133C60" w:rsidRPr="00312F74">
        <w:rPr>
          <w:rFonts w:ascii="Arial" w:hAnsi="Arial" w:cs="Arial"/>
          <w:sz w:val="24"/>
          <w:szCs w:val="24"/>
        </w:rPr>
        <w:t>, предъявляемым к качеству и достаточности обеспечения.</w:t>
      </w:r>
    </w:p>
    <w:p w14:paraId="0B96466E" w14:textId="77777777" w:rsidR="00B842EE" w:rsidRPr="00312F74" w:rsidRDefault="005C5FA1" w:rsidP="005C5FA1">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rPr>
          <w:rFonts w:ascii="Arial" w:hAnsi="Arial" w:cs="Arial"/>
          <w:sz w:val="24"/>
          <w:szCs w:val="24"/>
        </w:rPr>
      </w:pPr>
      <w:r w:rsidRPr="00312F74">
        <w:rPr>
          <w:rFonts w:ascii="Arial" w:hAnsi="Arial" w:cs="Arial"/>
          <w:sz w:val="24"/>
          <w:szCs w:val="24"/>
        </w:rPr>
        <w:t>4.</w:t>
      </w:r>
      <w:r w:rsidR="0068039A">
        <w:rPr>
          <w:rFonts w:ascii="Arial" w:hAnsi="Arial" w:cs="Arial"/>
          <w:sz w:val="24"/>
          <w:szCs w:val="24"/>
        </w:rPr>
        <w:t>8</w:t>
      </w:r>
      <w:r w:rsidRPr="00312F74">
        <w:rPr>
          <w:rFonts w:ascii="Arial" w:hAnsi="Arial" w:cs="Arial"/>
          <w:sz w:val="24"/>
          <w:szCs w:val="24"/>
        </w:rPr>
        <w:t xml:space="preserve">. </w:t>
      </w:r>
      <w:r w:rsidR="00B842EE" w:rsidRPr="00312F74">
        <w:rPr>
          <w:rFonts w:ascii="Arial" w:hAnsi="Arial" w:cs="Arial"/>
          <w:sz w:val="24"/>
          <w:szCs w:val="24"/>
        </w:rPr>
        <w:t xml:space="preserve">Для оценки соответствия проекта критерию </w:t>
      </w:r>
      <w:r w:rsidR="00A402B2" w:rsidRPr="00312F74">
        <w:rPr>
          <w:rFonts w:ascii="Arial" w:eastAsiaTheme="minorEastAsia" w:hAnsi="Arial" w:cs="Arial"/>
          <w:sz w:val="24"/>
          <w:szCs w:val="24"/>
          <w:lang w:eastAsia="ru-RU"/>
        </w:rPr>
        <w:t>"</w:t>
      </w:r>
      <w:r w:rsidR="00B842EE" w:rsidRPr="00312F74">
        <w:rPr>
          <w:rFonts w:ascii="Arial" w:hAnsi="Arial" w:cs="Arial"/>
          <w:sz w:val="24"/>
          <w:szCs w:val="24"/>
        </w:rPr>
        <w:t xml:space="preserve">Юридическая состоятельность </w:t>
      </w:r>
      <w:r w:rsidR="009656DC" w:rsidRPr="00312F74">
        <w:rPr>
          <w:rFonts w:ascii="Arial" w:hAnsi="Arial" w:cs="Arial"/>
          <w:sz w:val="24"/>
          <w:szCs w:val="24"/>
        </w:rPr>
        <w:t>Заявителя</w:t>
      </w:r>
      <w:r w:rsidR="00B842EE" w:rsidRPr="00312F74">
        <w:rPr>
          <w:rFonts w:ascii="Arial" w:hAnsi="Arial" w:cs="Arial"/>
          <w:sz w:val="24"/>
          <w:szCs w:val="24"/>
        </w:rPr>
        <w:t xml:space="preserve">, </w:t>
      </w:r>
      <w:r w:rsidR="00D16992" w:rsidRPr="00312F74">
        <w:rPr>
          <w:rFonts w:ascii="Arial" w:hAnsi="Arial" w:cs="Arial"/>
          <w:sz w:val="24"/>
          <w:szCs w:val="24"/>
        </w:rPr>
        <w:t>лиц, предоставивш</w:t>
      </w:r>
      <w:r w:rsidR="00E31545" w:rsidRPr="00312F74">
        <w:rPr>
          <w:rFonts w:ascii="Arial" w:hAnsi="Arial" w:cs="Arial"/>
          <w:sz w:val="24"/>
          <w:szCs w:val="24"/>
        </w:rPr>
        <w:t>их</w:t>
      </w:r>
      <w:r w:rsidR="00D16992" w:rsidRPr="00312F74">
        <w:rPr>
          <w:rFonts w:ascii="Arial" w:hAnsi="Arial" w:cs="Arial"/>
          <w:sz w:val="24"/>
          <w:szCs w:val="24"/>
        </w:rPr>
        <w:t xml:space="preserve"> обеспечение</w:t>
      </w:r>
      <w:r w:rsidR="003032E4" w:rsidRPr="00312F74">
        <w:rPr>
          <w:rFonts w:ascii="Arial" w:hAnsi="Arial" w:cs="Arial"/>
          <w:sz w:val="24"/>
          <w:szCs w:val="24"/>
        </w:rPr>
        <w:t xml:space="preserve"> </w:t>
      </w:r>
      <w:r w:rsidR="00B842EE" w:rsidRPr="00312F74">
        <w:rPr>
          <w:rFonts w:ascii="Arial" w:hAnsi="Arial" w:cs="Arial"/>
          <w:sz w:val="24"/>
          <w:szCs w:val="24"/>
        </w:rPr>
        <w:t>и схемы реализации проекта</w:t>
      </w:r>
      <w:r w:rsidR="00A402B2" w:rsidRPr="00312F74">
        <w:rPr>
          <w:rFonts w:ascii="Arial" w:eastAsiaTheme="minorEastAsia" w:hAnsi="Arial" w:cs="Arial"/>
          <w:sz w:val="24"/>
          <w:szCs w:val="24"/>
          <w:lang w:eastAsia="ru-RU"/>
        </w:rPr>
        <w:t>"</w:t>
      </w:r>
      <w:r w:rsidR="00B842EE" w:rsidRPr="00312F74">
        <w:rPr>
          <w:rFonts w:ascii="Arial" w:hAnsi="Arial" w:cs="Arial"/>
          <w:sz w:val="24"/>
          <w:szCs w:val="24"/>
        </w:rPr>
        <w:t xml:space="preserve"> осуществляется, в частности, экспертиза по следующим параметрам:</w:t>
      </w:r>
    </w:p>
    <w:p w14:paraId="1F18A349" w14:textId="77777777" w:rsidR="00B842EE" w:rsidRPr="00312F74" w:rsidRDefault="00B842EE" w:rsidP="005C5FA1">
      <w:pPr>
        <w:pStyle w:val="a4"/>
        <w:widowControl w:val="0"/>
        <w:numPr>
          <w:ilvl w:val="0"/>
          <w:numId w:val="3"/>
        </w:numPr>
        <w:tabs>
          <w:tab w:val="num" w:pos="993"/>
        </w:tabs>
        <w:ind w:left="0" w:firstLine="709"/>
        <w:rPr>
          <w:rFonts w:ascii="Arial" w:hAnsi="Arial" w:cs="Arial"/>
          <w:sz w:val="24"/>
          <w:szCs w:val="24"/>
        </w:rPr>
      </w:pPr>
      <w:r w:rsidRPr="00312F74">
        <w:rPr>
          <w:rFonts w:ascii="Arial" w:hAnsi="Arial" w:cs="Arial"/>
          <w:sz w:val="24"/>
          <w:szCs w:val="24"/>
        </w:rPr>
        <w:t xml:space="preserve">соответствие учредительных документов </w:t>
      </w:r>
      <w:r w:rsidR="004331BA" w:rsidRPr="00312F74">
        <w:rPr>
          <w:rFonts w:ascii="Arial" w:hAnsi="Arial" w:cs="Arial"/>
          <w:sz w:val="24"/>
          <w:szCs w:val="24"/>
        </w:rPr>
        <w:t>Заявител</w:t>
      </w:r>
      <w:r w:rsidR="009656DC" w:rsidRPr="00312F74">
        <w:rPr>
          <w:rFonts w:ascii="Arial" w:hAnsi="Arial" w:cs="Arial"/>
          <w:sz w:val="24"/>
          <w:szCs w:val="24"/>
        </w:rPr>
        <w:t>я</w:t>
      </w:r>
      <w:r w:rsidR="00B51D22" w:rsidRPr="00312F74">
        <w:rPr>
          <w:rFonts w:ascii="Arial" w:hAnsi="Arial" w:cs="Arial"/>
          <w:sz w:val="24"/>
          <w:szCs w:val="24"/>
        </w:rPr>
        <w:t xml:space="preserve">, </w:t>
      </w:r>
      <w:r w:rsidR="008B25F4" w:rsidRPr="00312F74">
        <w:rPr>
          <w:rFonts w:ascii="Arial" w:hAnsi="Arial" w:cs="Arial"/>
          <w:sz w:val="24"/>
          <w:szCs w:val="24"/>
        </w:rPr>
        <w:t>лиц, предоставивш</w:t>
      </w:r>
      <w:r w:rsidR="00E31545" w:rsidRPr="00312F74">
        <w:rPr>
          <w:rFonts w:ascii="Arial" w:hAnsi="Arial" w:cs="Arial"/>
          <w:sz w:val="24"/>
          <w:szCs w:val="24"/>
        </w:rPr>
        <w:t xml:space="preserve">их </w:t>
      </w:r>
      <w:r w:rsidR="008B25F4" w:rsidRPr="00312F74">
        <w:rPr>
          <w:rFonts w:ascii="Arial" w:hAnsi="Arial" w:cs="Arial"/>
          <w:sz w:val="24"/>
          <w:szCs w:val="24"/>
        </w:rPr>
        <w:t xml:space="preserve">обеспечение, </w:t>
      </w:r>
      <w:r w:rsidRPr="00312F74">
        <w:rPr>
          <w:rFonts w:ascii="Arial" w:hAnsi="Arial" w:cs="Arial"/>
          <w:sz w:val="24"/>
          <w:szCs w:val="24"/>
        </w:rPr>
        <w:t>действующему законодательству;</w:t>
      </w:r>
    </w:p>
    <w:p w14:paraId="0F3CD946" w14:textId="77777777" w:rsidR="00B842EE" w:rsidRPr="00312F74" w:rsidRDefault="00B842EE" w:rsidP="005C5FA1">
      <w:pPr>
        <w:pStyle w:val="a4"/>
        <w:widowControl w:val="0"/>
        <w:numPr>
          <w:ilvl w:val="0"/>
          <w:numId w:val="3"/>
        </w:numPr>
        <w:tabs>
          <w:tab w:val="num" w:pos="993"/>
        </w:tabs>
        <w:ind w:left="0" w:firstLine="709"/>
        <w:rPr>
          <w:rFonts w:ascii="Arial" w:hAnsi="Arial" w:cs="Arial"/>
          <w:sz w:val="24"/>
          <w:szCs w:val="24"/>
        </w:rPr>
      </w:pPr>
      <w:r w:rsidRPr="00312F74">
        <w:rPr>
          <w:rFonts w:ascii="Arial" w:hAnsi="Arial" w:cs="Arial"/>
          <w:sz w:val="24"/>
          <w:szCs w:val="24"/>
        </w:rPr>
        <w:t>соответствие схемы предполагаемых сделок по проекту действующему законодательству</w:t>
      </w:r>
      <w:r w:rsidR="008270DE">
        <w:rPr>
          <w:rFonts w:ascii="Arial" w:hAnsi="Arial" w:cs="Arial"/>
          <w:sz w:val="24"/>
          <w:szCs w:val="24"/>
        </w:rPr>
        <w:t xml:space="preserve"> -</w:t>
      </w:r>
      <w:r w:rsidR="00D532F9" w:rsidRPr="00312F74">
        <w:rPr>
          <w:rFonts w:ascii="Arial" w:hAnsi="Arial" w:cs="Arial"/>
          <w:sz w:val="24"/>
          <w:szCs w:val="24"/>
        </w:rPr>
        <w:t xml:space="preserve"> отсутствие расчетов</w:t>
      </w:r>
      <w:r w:rsidR="006E4D85" w:rsidRPr="00312F74">
        <w:rPr>
          <w:rFonts w:ascii="Arial" w:hAnsi="Arial" w:cs="Arial"/>
          <w:sz w:val="24"/>
          <w:szCs w:val="24"/>
        </w:rPr>
        <w:t xml:space="preserve">, проводимых с использованием </w:t>
      </w:r>
      <w:r w:rsidR="00B63A29" w:rsidRPr="00312F74">
        <w:rPr>
          <w:rFonts w:ascii="Arial" w:hAnsi="Arial" w:cs="Arial"/>
          <w:sz w:val="24"/>
          <w:szCs w:val="24"/>
        </w:rPr>
        <w:t xml:space="preserve">средств </w:t>
      </w:r>
      <w:r w:rsidR="006E4D85" w:rsidRPr="00312F74">
        <w:rPr>
          <w:rFonts w:ascii="Arial" w:hAnsi="Arial" w:cs="Arial"/>
          <w:sz w:val="24"/>
          <w:szCs w:val="24"/>
        </w:rPr>
        <w:t>целевого финансирования Фонда</w:t>
      </w:r>
      <w:r w:rsidR="00B63A29" w:rsidRPr="00312F74">
        <w:rPr>
          <w:rFonts w:ascii="Arial" w:hAnsi="Arial" w:cs="Arial"/>
          <w:sz w:val="24"/>
          <w:szCs w:val="24"/>
        </w:rPr>
        <w:t>,</w:t>
      </w:r>
      <w:r w:rsidR="00D532F9" w:rsidRPr="00312F74">
        <w:rPr>
          <w:rFonts w:ascii="Arial" w:hAnsi="Arial" w:cs="Arial"/>
          <w:sz w:val="24"/>
          <w:szCs w:val="24"/>
        </w:rPr>
        <w:t xml:space="preserve"> через кондуитные компании, зарегистрированны</w:t>
      </w:r>
      <w:r w:rsidR="00AC5CA1" w:rsidRPr="00312F74">
        <w:rPr>
          <w:rFonts w:ascii="Arial" w:hAnsi="Arial" w:cs="Arial"/>
          <w:sz w:val="24"/>
          <w:szCs w:val="24"/>
        </w:rPr>
        <w:t>е</w:t>
      </w:r>
      <w:r w:rsidR="00D532F9" w:rsidRPr="00312F74">
        <w:rPr>
          <w:rFonts w:ascii="Arial" w:hAnsi="Arial" w:cs="Arial"/>
          <w:sz w:val="24"/>
          <w:szCs w:val="24"/>
        </w:rPr>
        <w:t xml:space="preserve"> в низконалоговых юрисдикциях</w:t>
      </w:r>
      <w:r w:rsidR="00B63A29" w:rsidRPr="00312F74">
        <w:rPr>
          <w:rFonts w:ascii="Arial" w:hAnsi="Arial" w:cs="Arial"/>
          <w:sz w:val="24"/>
          <w:szCs w:val="24"/>
        </w:rPr>
        <w:t>,</w:t>
      </w:r>
      <w:r w:rsidR="00AC5CA1" w:rsidRPr="00312F74">
        <w:rPr>
          <w:rFonts w:ascii="Arial" w:hAnsi="Arial" w:cs="Arial"/>
          <w:sz w:val="24"/>
          <w:szCs w:val="24"/>
        </w:rPr>
        <w:t xml:space="preserve"> или с целью перечисления средств </w:t>
      </w:r>
      <w:r w:rsidR="006B642D" w:rsidRPr="00312F74">
        <w:rPr>
          <w:rFonts w:ascii="Arial" w:hAnsi="Arial" w:cs="Arial"/>
          <w:sz w:val="24"/>
          <w:szCs w:val="24"/>
        </w:rPr>
        <w:t xml:space="preserve">займа </w:t>
      </w:r>
      <w:r w:rsidR="004B638F" w:rsidRPr="00312F74">
        <w:rPr>
          <w:rFonts w:ascii="Arial" w:hAnsi="Arial" w:cs="Arial"/>
          <w:sz w:val="24"/>
          <w:szCs w:val="24"/>
        </w:rPr>
        <w:t>бенефициарным владельцам</w:t>
      </w:r>
      <w:r w:rsidRPr="00312F74">
        <w:rPr>
          <w:rFonts w:ascii="Arial" w:hAnsi="Arial" w:cs="Arial"/>
          <w:sz w:val="24"/>
          <w:szCs w:val="24"/>
        </w:rPr>
        <w:t>;</w:t>
      </w:r>
    </w:p>
    <w:p w14:paraId="2C681D49" w14:textId="77777777" w:rsidR="00B842EE" w:rsidRPr="00312F74" w:rsidRDefault="008270DE" w:rsidP="005C5FA1">
      <w:pPr>
        <w:pStyle w:val="a4"/>
        <w:widowControl w:val="0"/>
        <w:numPr>
          <w:ilvl w:val="0"/>
          <w:numId w:val="3"/>
        </w:numPr>
        <w:tabs>
          <w:tab w:val="num" w:pos="993"/>
        </w:tabs>
        <w:ind w:left="0" w:firstLine="709"/>
        <w:rPr>
          <w:rFonts w:ascii="Arial" w:hAnsi="Arial" w:cs="Arial"/>
          <w:sz w:val="24"/>
          <w:szCs w:val="24"/>
        </w:rPr>
      </w:pPr>
      <w:r>
        <w:rPr>
          <w:rFonts w:ascii="Arial" w:hAnsi="Arial" w:cs="Arial"/>
          <w:sz w:val="24"/>
          <w:szCs w:val="24"/>
        </w:rPr>
        <w:t>установлен</w:t>
      </w:r>
      <w:r w:rsidRPr="00312F74">
        <w:rPr>
          <w:rFonts w:ascii="Arial" w:hAnsi="Arial" w:cs="Arial"/>
          <w:sz w:val="24"/>
          <w:szCs w:val="24"/>
        </w:rPr>
        <w:t xml:space="preserve"> </w:t>
      </w:r>
      <w:r w:rsidR="00B842EE" w:rsidRPr="00312F74">
        <w:rPr>
          <w:rFonts w:ascii="Arial" w:hAnsi="Arial" w:cs="Arial"/>
          <w:sz w:val="24"/>
          <w:szCs w:val="24"/>
        </w:rPr>
        <w:t>состав участников</w:t>
      </w:r>
      <w:r w:rsidR="008B25F4" w:rsidRPr="00312F74">
        <w:rPr>
          <w:rFonts w:ascii="Arial" w:hAnsi="Arial" w:cs="Arial"/>
          <w:sz w:val="24"/>
          <w:szCs w:val="24"/>
        </w:rPr>
        <w:t xml:space="preserve"> </w:t>
      </w:r>
      <w:r w:rsidR="00D532F9" w:rsidRPr="00312F74">
        <w:rPr>
          <w:rFonts w:ascii="Arial" w:hAnsi="Arial" w:cs="Arial"/>
          <w:sz w:val="24"/>
          <w:szCs w:val="24"/>
        </w:rPr>
        <w:t>(акционеров)</w:t>
      </w:r>
      <w:r w:rsidR="006319ED" w:rsidRPr="00312F74">
        <w:rPr>
          <w:rFonts w:ascii="Arial" w:hAnsi="Arial" w:cs="Arial"/>
          <w:sz w:val="24"/>
          <w:szCs w:val="24"/>
        </w:rPr>
        <w:t xml:space="preserve"> </w:t>
      </w:r>
      <w:r>
        <w:rPr>
          <w:rFonts w:ascii="Arial" w:hAnsi="Arial" w:cs="Arial"/>
          <w:sz w:val="24"/>
          <w:szCs w:val="24"/>
        </w:rPr>
        <w:t>и</w:t>
      </w:r>
      <w:r w:rsidRPr="00312F74">
        <w:rPr>
          <w:rFonts w:ascii="Arial" w:hAnsi="Arial" w:cs="Arial"/>
          <w:sz w:val="24"/>
          <w:szCs w:val="24"/>
        </w:rPr>
        <w:t xml:space="preserve"> </w:t>
      </w:r>
      <w:r w:rsidR="00B842EE" w:rsidRPr="00312F74">
        <w:rPr>
          <w:rFonts w:ascii="Arial" w:hAnsi="Arial" w:cs="Arial"/>
          <w:sz w:val="24"/>
          <w:szCs w:val="24"/>
        </w:rPr>
        <w:t>бенефициар</w:t>
      </w:r>
      <w:r w:rsidR="004B638F" w:rsidRPr="00312F74">
        <w:rPr>
          <w:rFonts w:ascii="Arial" w:hAnsi="Arial" w:cs="Arial"/>
          <w:sz w:val="24"/>
          <w:szCs w:val="24"/>
        </w:rPr>
        <w:t>ных владельцев</w:t>
      </w:r>
      <w:r w:rsidR="00E31545" w:rsidRPr="00312F74">
        <w:rPr>
          <w:rFonts w:ascii="Arial" w:hAnsi="Arial" w:cs="Arial"/>
          <w:sz w:val="24"/>
          <w:szCs w:val="24"/>
        </w:rPr>
        <w:t xml:space="preserve"> Заявителя,</w:t>
      </w:r>
      <w:r>
        <w:rPr>
          <w:rFonts w:ascii="Arial" w:hAnsi="Arial" w:cs="Arial"/>
          <w:sz w:val="24"/>
          <w:szCs w:val="24"/>
        </w:rPr>
        <w:t xml:space="preserve"> </w:t>
      </w:r>
      <w:r w:rsidRPr="006C49A0">
        <w:rPr>
          <w:rFonts w:ascii="Arial" w:hAnsi="Arial" w:cs="Arial"/>
          <w:sz w:val="24"/>
          <w:szCs w:val="24"/>
        </w:rPr>
        <w:t>состав участников (акционеров)</w:t>
      </w:r>
      <w:r w:rsidR="00E31545" w:rsidRPr="00312F74">
        <w:rPr>
          <w:rFonts w:ascii="Arial" w:hAnsi="Arial" w:cs="Arial"/>
          <w:sz w:val="24"/>
          <w:szCs w:val="24"/>
        </w:rPr>
        <w:t xml:space="preserve"> лиц, предоставивших обеспечение</w:t>
      </w:r>
      <w:r w:rsidR="00B842EE" w:rsidRPr="00312F74">
        <w:rPr>
          <w:rFonts w:ascii="Arial" w:hAnsi="Arial" w:cs="Arial"/>
          <w:sz w:val="24"/>
          <w:szCs w:val="24"/>
        </w:rPr>
        <w:t>;</w:t>
      </w:r>
    </w:p>
    <w:p w14:paraId="31383E9B" w14:textId="77777777" w:rsidR="00B842EE" w:rsidRPr="00312F74" w:rsidRDefault="00B842EE" w:rsidP="005C5FA1">
      <w:pPr>
        <w:pStyle w:val="a4"/>
        <w:widowControl w:val="0"/>
        <w:numPr>
          <w:ilvl w:val="0"/>
          <w:numId w:val="3"/>
        </w:numPr>
        <w:tabs>
          <w:tab w:val="num" w:pos="993"/>
        </w:tabs>
        <w:ind w:left="0" w:firstLine="709"/>
        <w:rPr>
          <w:rFonts w:ascii="Arial" w:hAnsi="Arial" w:cs="Arial"/>
          <w:sz w:val="24"/>
          <w:szCs w:val="24"/>
        </w:rPr>
      </w:pPr>
      <w:r w:rsidRPr="00312F74">
        <w:rPr>
          <w:rFonts w:ascii="Arial" w:hAnsi="Arial" w:cs="Arial"/>
          <w:sz w:val="24"/>
          <w:szCs w:val="24"/>
        </w:rPr>
        <w:t>отсутствие открытых судебных разбирательств или неурегулированных требований, прямо влияющих на реализацию проекта</w:t>
      </w:r>
      <w:r w:rsidR="008F18CE" w:rsidRPr="00312F74">
        <w:rPr>
          <w:rFonts w:ascii="Arial" w:hAnsi="Arial" w:cs="Arial"/>
          <w:sz w:val="24"/>
          <w:szCs w:val="24"/>
        </w:rPr>
        <w:t xml:space="preserve"> (включая разбирательства с кредитными организациями или институтами развития)</w:t>
      </w:r>
      <w:r w:rsidR="0013760F" w:rsidRPr="00312F74">
        <w:rPr>
          <w:rFonts w:ascii="Arial" w:hAnsi="Arial" w:cs="Arial"/>
          <w:sz w:val="24"/>
          <w:szCs w:val="24"/>
        </w:rPr>
        <w:t>,</w:t>
      </w:r>
      <w:r w:rsidRPr="00312F74">
        <w:rPr>
          <w:rFonts w:ascii="Arial" w:hAnsi="Arial" w:cs="Arial"/>
          <w:sz w:val="24"/>
          <w:szCs w:val="24"/>
        </w:rPr>
        <w:t xml:space="preserve"> или в объеме, превышающем 10</w:t>
      </w:r>
      <w:r w:rsidR="008B025C">
        <w:t> </w:t>
      </w:r>
      <w:r w:rsidRPr="00312F74">
        <w:rPr>
          <w:rFonts w:ascii="Arial" w:hAnsi="Arial" w:cs="Arial"/>
          <w:sz w:val="24"/>
          <w:szCs w:val="24"/>
        </w:rPr>
        <w:t>% от стоимости</w:t>
      </w:r>
      <w:r w:rsidR="0013760F" w:rsidRPr="00312F74">
        <w:rPr>
          <w:rFonts w:ascii="Arial" w:hAnsi="Arial" w:cs="Arial"/>
          <w:sz w:val="24"/>
          <w:szCs w:val="24"/>
        </w:rPr>
        <w:t xml:space="preserve"> балансовых</w:t>
      </w:r>
      <w:r w:rsidRPr="00312F74">
        <w:rPr>
          <w:rFonts w:ascii="Arial" w:hAnsi="Arial" w:cs="Arial"/>
          <w:sz w:val="24"/>
          <w:szCs w:val="24"/>
        </w:rPr>
        <w:t xml:space="preserve"> активов</w:t>
      </w:r>
      <w:r w:rsidR="00E31545" w:rsidRPr="00312F74">
        <w:rPr>
          <w:rFonts w:ascii="Arial" w:hAnsi="Arial" w:cs="Arial"/>
          <w:sz w:val="24"/>
          <w:szCs w:val="24"/>
        </w:rPr>
        <w:t xml:space="preserve"> Заявителя / лиц, предоставивших обеспечение</w:t>
      </w:r>
      <w:r w:rsidRPr="00312F74">
        <w:rPr>
          <w:rFonts w:ascii="Arial" w:hAnsi="Arial" w:cs="Arial"/>
          <w:sz w:val="24"/>
          <w:szCs w:val="24"/>
        </w:rPr>
        <w:t>;</w:t>
      </w:r>
    </w:p>
    <w:p w14:paraId="55C685EA" w14:textId="77777777" w:rsidR="00B842EE" w:rsidRPr="00312F74" w:rsidRDefault="00B842EE" w:rsidP="005C5FA1">
      <w:pPr>
        <w:pStyle w:val="a4"/>
        <w:widowControl w:val="0"/>
        <w:numPr>
          <w:ilvl w:val="0"/>
          <w:numId w:val="3"/>
        </w:numPr>
        <w:tabs>
          <w:tab w:val="num" w:pos="993"/>
        </w:tabs>
        <w:ind w:left="0" w:firstLine="709"/>
        <w:rPr>
          <w:rFonts w:ascii="Arial" w:hAnsi="Arial" w:cs="Arial"/>
          <w:sz w:val="24"/>
          <w:szCs w:val="24"/>
        </w:rPr>
      </w:pPr>
      <w:r w:rsidRPr="00312F74">
        <w:rPr>
          <w:rFonts w:ascii="Arial" w:hAnsi="Arial" w:cs="Arial"/>
          <w:sz w:val="24"/>
          <w:szCs w:val="24"/>
        </w:rPr>
        <w:t xml:space="preserve">отсутствие процедуры банкротства, </w:t>
      </w:r>
      <w:r w:rsidR="0013760F" w:rsidRPr="00312F74">
        <w:rPr>
          <w:rFonts w:ascii="Arial" w:hAnsi="Arial" w:cs="Arial"/>
          <w:sz w:val="24"/>
          <w:szCs w:val="24"/>
        </w:rPr>
        <w:t xml:space="preserve">ликвидации, </w:t>
      </w:r>
      <w:r w:rsidRPr="00312F74">
        <w:rPr>
          <w:rFonts w:ascii="Arial" w:hAnsi="Arial" w:cs="Arial"/>
          <w:sz w:val="24"/>
          <w:szCs w:val="24"/>
        </w:rPr>
        <w:t>реорганизации</w:t>
      </w:r>
      <w:r w:rsidR="00B63A29" w:rsidRPr="00312F74">
        <w:rPr>
          <w:rFonts w:ascii="Arial" w:hAnsi="Arial" w:cs="Arial"/>
          <w:sz w:val="24"/>
          <w:szCs w:val="24"/>
        </w:rPr>
        <w:t xml:space="preserve"> (за </w:t>
      </w:r>
      <w:r w:rsidR="00B63A29" w:rsidRPr="00312F74">
        <w:rPr>
          <w:rFonts w:ascii="Arial" w:hAnsi="Arial" w:cs="Arial"/>
          <w:sz w:val="24"/>
          <w:szCs w:val="24"/>
        </w:rPr>
        <w:lastRenderedPageBreak/>
        <w:t xml:space="preserve">исключением реорганизации в форме </w:t>
      </w:r>
      <w:r w:rsidR="00E30978" w:rsidRPr="00312F74">
        <w:rPr>
          <w:rFonts w:ascii="Arial" w:hAnsi="Arial" w:cs="Arial"/>
          <w:sz w:val="24"/>
          <w:szCs w:val="24"/>
        </w:rPr>
        <w:t xml:space="preserve">преобразования, </w:t>
      </w:r>
      <w:r w:rsidR="00B63A29" w:rsidRPr="00312F74">
        <w:rPr>
          <w:rFonts w:ascii="Arial" w:hAnsi="Arial" w:cs="Arial"/>
          <w:sz w:val="24"/>
          <w:szCs w:val="24"/>
        </w:rPr>
        <w:t>присоединения, слияния)</w:t>
      </w:r>
      <w:r w:rsidR="00E31545" w:rsidRPr="00312F74">
        <w:rPr>
          <w:rFonts w:ascii="Arial" w:hAnsi="Arial" w:cs="Arial"/>
          <w:sz w:val="24"/>
          <w:szCs w:val="24"/>
        </w:rPr>
        <w:t xml:space="preserve"> Заявителя, лиц, предоставивших обеспечение</w:t>
      </w:r>
      <w:r w:rsidR="009C17AD" w:rsidRPr="00312F74">
        <w:rPr>
          <w:rFonts w:ascii="Arial" w:hAnsi="Arial" w:cs="Arial"/>
          <w:sz w:val="24"/>
          <w:szCs w:val="24"/>
        </w:rPr>
        <w:t xml:space="preserve"> </w:t>
      </w:r>
      <w:r w:rsidR="009C17AD" w:rsidRPr="00CC322E">
        <w:rPr>
          <w:rFonts w:ascii="Arial" w:hAnsi="Arial" w:cs="Arial"/>
          <w:sz w:val="24"/>
          <w:szCs w:val="24"/>
        </w:rPr>
        <w:t>(за исключением реорганизации институтов развития и кредитных организаций, предоставивших гарантии/поручительства, а также третьих лиц, предоставивших в залог имущество)</w:t>
      </w:r>
      <w:r w:rsidR="008B25F4" w:rsidRPr="00CC322E">
        <w:rPr>
          <w:rFonts w:ascii="Arial" w:hAnsi="Arial" w:cs="Arial"/>
          <w:sz w:val="24"/>
          <w:szCs w:val="24"/>
        </w:rPr>
        <w:t>;</w:t>
      </w:r>
    </w:p>
    <w:p w14:paraId="3C0C5865" w14:textId="77777777" w:rsidR="008B25F4" w:rsidRPr="00312F74" w:rsidRDefault="008B25F4" w:rsidP="005C5FA1">
      <w:pPr>
        <w:pStyle w:val="a4"/>
        <w:widowControl w:val="0"/>
        <w:numPr>
          <w:ilvl w:val="0"/>
          <w:numId w:val="3"/>
        </w:numPr>
        <w:tabs>
          <w:tab w:val="num" w:pos="993"/>
        </w:tabs>
        <w:ind w:left="0" w:firstLine="709"/>
        <w:rPr>
          <w:rFonts w:ascii="Arial" w:hAnsi="Arial" w:cs="Arial"/>
          <w:sz w:val="24"/>
          <w:szCs w:val="24"/>
        </w:rPr>
      </w:pPr>
      <w:r w:rsidRPr="00312F74">
        <w:rPr>
          <w:rFonts w:ascii="Arial" w:hAnsi="Arial" w:cs="Arial"/>
          <w:sz w:val="24"/>
          <w:szCs w:val="24"/>
        </w:rPr>
        <w:t>наличие полномочий представителей сторон к совершению предполагаемой сделки</w:t>
      </w:r>
      <w:r w:rsidR="00E31545" w:rsidRPr="00312F74">
        <w:rPr>
          <w:rFonts w:ascii="Arial" w:hAnsi="Arial" w:cs="Arial"/>
          <w:sz w:val="24"/>
          <w:szCs w:val="24"/>
        </w:rPr>
        <w:t xml:space="preserve"> Заявителя, лиц, предоставивших обеспечение</w:t>
      </w:r>
      <w:r w:rsidRPr="00312F74">
        <w:rPr>
          <w:rFonts w:ascii="Arial" w:hAnsi="Arial" w:cs="Arial"/>
          <w:sz w:val="24"/>
          <w:szCs w:val="24"/>
        </w:rPr>
        <w:t>.</w:t>
      </w:r>
    </w:p>
    <w:p w14:paraId="40A7F43B" w14:textId="77777777" w:rsidR="003032E4" w:rsidRPr="00312F74" w:rsidRDefault="0099118C" w:rsidP="003032E4">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rPr>
          <w:rFonts w:ascii="Arial" w:hAnsi="Arial" w:cs="Arial"/>
          <w:sz w:val="24"/>
          <w:szCs w:val="24"/>
        </w:rPr>
      </w:pPr>
      <w:r w:rsidRPr="00312F74">
        <w:rPr>
          <w:rFonts w:ascii="Arial" w:hAnsi="Arial" w:cs="Arial"/>
          <w:sz w:val="24"/>
          <w:szCs w:val="24"/>
        </w:rPr>
        <w:t>4.</w:t>
      </w:r>
      <w:r w:rsidR="0068039A">
        <w:rPr>
          <w:rFonts w:ascii="Arial" w:hAnsi="Arial" w:cs="Arial"/>
          <w:sz w:val="24"/>
          <w:szCs w:val="24"/>
        </w:rPr>
        <w:t>9</w:t>
      </w:r>
      <w:r w:rsidRPr="00312F74">
        <w:rPr>
          <w:rFonts w:ascii="Arial" w:hAnsi="Arial" w:cs="Arial"/>
          <w:sz w:val="24"/>
          <w:szCs w:val="24"/>
        </w:rPr>
        <w:t xml:space="preserve">. </w:t>
      </w:r>
      <w:r w:rsidR="003032E4" w:rsidRPr="00312F74">
        <w:rPr>
          <w:rFonts w:ascii="Arial" w:hAnsi="Arial" w:cs="Arial"/>
          <w:sz w:val="24"/>
          <w:szCs w:val="24"/>
        </w:rPr>
        <w:t xml:space="preserve">В случае привлечения для реализации </w:t>
      </w:r>
      <w:r w:rsidR="002A0D25" w:rsidRPr="00312F74">
        <w:rPr>
          <w:rFonts w:ascii="Arial" w:hAnsi="Arial" w:cs="Arial"/>
          <w:sz w:val="24"/>
          <w:szCs w:val="24"/>
        </w:rPr>
        <w:t>п</w:t>
      </w:r>
      <w:r w:rsidR="003032E4" w:rsidRPr="00312F74">
        <w:rPr>
          <w:rFonts w:ascii="Arial" w:hAnsi="Arial" w:cs="Arial"/>
          <w:sz w:val="24"/>
          <w:szCs w:val="24"/>
        </w:rPr>
        <w:t xml:space="preserve">роекта ключевого исполнителя Фонд осуществляет </w:t>
      </w:r>
      <w:r w:rsidR="002A0D25" w:rsidRPr="00312F74">
        <w:rPr>
          <w:rFonts w:ascii="Arial" w:hAnsi="Arial" w:cs="Arial"/>
          <w:sz w:val="24"/>
          <w:szCs w:val="24"/>
        </w:rPr>
        <w:t>оценку соответствия такого лица</w:t>
      </w:r>
      <w:r w:rsidR="003032E4" w:rsidRPr="00312F74">
        <w:rPr>
          <w:rFonts w:ascii="Arial" w:hAnsi="Arial" w:cs="Arial"/>
          <w:sz w:val="24"/>
          <w:szCs w:val="24"/>
        </w:rPr>
        <w:t xml:space="preserve"> </w:t>
      </w:r>
      <w:r w:rsidR="002A0D25" w:rsidRPr="00312F74">
        <w:rPr>
          <w:rFonts w:ascii="Arial" w:hAnsi="Arial" w:cs="Arial"/>
          <w:sz w:val="24"/>
          <w:szCs w:val="24"/>
        </w:rPr>
        <w:t>требованиям настоящего Стандарта к ключевому исполнителю.</w:t>
      </w:r>
    </w:p>
    <w:p w14:paraId="06515799" w14:textId="77777777" w:rsidR="003032E4" w:rsidRPr="00312F74" w:rsidRDefault="003032E4" w:rsidP="003032E4">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rPr>
          <w:rFonts w:ascii="Arial" w:hAnsi="Arial" w:cs="Arial"/>
          <w:sz w:val="24"/>
          <w:szCs w:val="24"/>
        </w:rPr>
      </w:pPr>
      <w:r w:rsidRPr="00312F74">
        <w:rPr>
          <w:rFonts w:ascii="Arial" w:hAnsi="Arial" w:cs="Arial"/>
          <w:sz w:val="24"/>
          <w:szCs w:val="24"/>
        </w:rPr>
        <w:t xml:space="preserve">Для оценки соответствия проекта критерию </w:t>
      </w:r>
      <w:r w:rsidRPr="00312F74">
        <w:rPr>
          <w:rFonts w:ascii="Arial" w:eastAsiaTheme="minorEastAsia" w:hAnsi="Arial" w:cs="Arial"/>
          <w:sz w:val="24"/>
          <w:szCs w:val="24"/>
          <w:lang w:eastAsia="ru-RU"/>
        </w:rPr>
        <w:t>"</w:t>
      </w:r>
      <w:r w:rsidRPr="00312F74">
        <w:rPr>
          <w:rFonts w:ascii="Arial" w:hAnsi="Arial" w:cs="Arial"/>
          <w:sz w:val="24"/>
          <w:szCs w:val="24"/>
        </w:rPr>
        <w:t>Производственная обоснованность привлечения ключевого исполнителя</w:t>
      </w:r>
      <w:r w:rsidRPr="00312F74">
        <w:rPr>
          <w:rFonts w:ascii="Arial" w:eastAsiaTheme="minorEastAsia" w:hAnsi="Arial" w:cs="Arial"/>
          <w:sz w:val="24"/>
          <w:szCs w:val="24"/>
          <w:lang w:eastAsia="ru-RU"/>
        </w:rPr>
        <w:t>"</w:t>
      </w:r>
      <w:r w:rsidRPr="00312F74">
        <w:rPr>
          <w:rFonts w:ascii="Arial" w:hAnsi="Arial" w:cs="Arial"/>
          <w:sz w:val="24"/>
          <w:szCs w:val="24"/>
        </w:rPr>
        <w:t xml:space="preserve"> осуществляется, в частности, экспертиза по следующим параметрам:</w:t>
      </w:r>
    </w:p>
    <w:p w14:paraId="799A4C17" w14:textId="77777777" w:rsidR="003032E4" w:rsidRPr="00312F74" w:rsidRDefault="003032E4" w:rsidP="003032E4">
      <w:pPr>
        <w:pStyle w:val="a4"/>
        <w:numPr>
          <w:ilvl w:val="0"/>
          <w:numId w:val="3"/>
        </w:numPr>
        <w:tabs>
          <w:tab w:val="num" w:pos="993"/>
        </w:tabs>
        <w:ind w:left="0" w:firstLine="709"/>
        <w:rPr>
          <w:rFonts w:ascii="Arial" w:hAnsi="Arial" w:cs="Arial"/>
          <w:sz w:val="24"/>
          <w:szCs w:val="24"/>
        </w:rPr>
      </w:pPr>
      <w:r w:rsidRPr="00312F74">
        <w:rPr>
          <w:rFonts w:ascii="Arial" w:hAnsi="Arial" w:cs="Arial"/>
          <w:sz w:val="24"/>
          <w:szCs w:val="24"/>
        </w:rPr>
        <w:t>наличие производственных активов и материально-технической базы у ключевого исполнителя;</w:t>
      </w:r>
    </w:p>
    <w:p w14:paraId="2F660172" w14:textId="77777777" w:rsidR="003032E4" w:rsidRPr="00312F74" w:rsidRDefault="003032E4" w:rsidP="003032E4">
      <w:pPr>
        <w:pStyle w:val="a4"/>
        <w:numPr>
          <w:ilvl w:val="0"/>
          <w:numId w:val="3"/>
        </w:numPr>
        <w:tabs>
          <w:tab w:val="num" w:pos="993"/>
        </w:tabs>
        <w:ind w:left="0" w:firstLine="709"/>
        <w:rPr>
          <w:rFonts w:ascii="Arial" w:hAnsi="Arial" w:cs="Arial"/>
          <w:sz w:val="24"/>
          <w:szCs w:val="24"/>
        </w:rPr>
      </w:pPr>
      <w:r w:rsidRPr="00312F74">
        <w:rPr>
          <w:rFonts w:ascii="Arial" w:hAnsi="Arial" w:cs="Arial"/>
          <w:sz w:val="24"/>
          <w:szCs w:val="24"/>
        </w:rPr>
        <w:t>соответствие выполняемых работ по проекту основной деятельности компании;</w:t>
      </w:r>
    </w:p>
    <w:p w14:paraId="77524C40" w14:textId="77777777" w:rsidR="003032E4" w:rsidRPr="00312F74" w:rsidRDefault="003032E4" w:rsidP="003032E4">
      <w:pPr>
        <w:pStyle w:val="a4"/>
        <w:widowControl w:val="0"/>
        <w:numPr>
          <w:ilvl w:val="0"/>
          <w:numId w:val="3"/>
        </w:numPr>
        <w:tabs>
          <w:tab w:val="num" w:pos="993"/>
        </w:tabs>
        <w:ind w:left="0" w:firstLine="709"/>
        <w:rPr>
          <w:rFonts w:ascii="Arial" w:hAnsi="Arial" w:cs="Arial"/>
          <w:sz w:val="24"/>
          <w:szCs w:val="24"/>
        </w:rPr>
      </w:pPr>
      <w:r w:rsidRPr="00312F74">
        <w:rPr>
          <w:rFonts w:ascii="Arial" w:hAnsi="Arial" w:cs="Arial"/>
          <w:sz w:val="24"/>
          <w:szCs w:val="24"/>
        </w:rPr>
        <w:t>обоснованность бюджета;</w:t>
      </w:r>
    </w:p>
    <w:p w14:paraId="2B442B49" w14:textId="77777777" w:rsidR="003032E4" w:rsidRPr="00312F74" w:rsidRDefault="003032E4" w:rsidP="003032E4">
      <w:pPr>
        <w:pStyle w:val="a4"/>
        <w:widowControl w:val="0"/>
        <w:numPr>
          <w:ilvl w:val="0"/>
          <w:numId w:val="3"/>
        </w:numPr>
        <w:tabs>
          <w:tab w:val="num" w:pos="993"/>
        </w:tabs>
        <w:ind w:left="0" w:firstLine="709"/>
        <w:rPr>
          <w:rFonts w:ascii="Arial" w:hAnsi="Arial" w:cs="Arial"/>
          <w:sz w:val="24"/>
          <w:szCs w:val="24"/>
        </w:rPr>
      </w:pPr>
      <w:r w:rsidRPr="00312F74">
        <w:rPr>
          <w:rFonts w:ascii="Arial" w:hAnsi="Arial" w:cs="Arial"/>
          <w:sz w:val="24"/>
          <w:szCs w:val="24"/>
        </w:rPr>
        <w:t>наличие необходимых для разработки компетенций, профессиональная репутация ключевого исполнителя.</w:t>
      </w:r>
    </w:p>
    <w:p w14:paraId="713D690E" w14:textId="77777777" w:rsidR="0099118C" w:rsidRPr="00312F74" w:rsidRDefault="0099118C" w:rsidP="003032E4">
      <w:pPr>
        <w:pStyle w:val="afb"/>
        <w:tabs>
          <w:tab w:val="left" w:pos="1134"/>
        </w:tabs>
        <w:spacing w:before="120" w:line="240" w:lineRule="auto"/>
        <w:contextualSpacing/>
        <w:rPr>
          <w:rFonts w:ascii="Arial" w:eastAsiaTheme="minorEastAsia" w:hAnsi="Arial" w:cs="Arial"/>
        </w:rPr>
      </w:pPr>
      <w:r w:rsidRPr="00312F74">
        <w:rPr>
          <w:rFonts w:ascii="Arial" w:hAnsi="Arial" w:cs="Arial"/>
        </w:rPr>
        <w:t xml:space="preserve">Для оценки соответствия проекта критерию </w:t>
      </w:r>
      <w:r w:rsidRPr="00312F74">
        <w:rPr>
          <w:rFonts w:ascii="Arial" w:eastAsiaTheme="minorEastAsia" w:hAnsi="Arial" w:cs="Arial"/>
        </w:rPr>
        <w:t>"</w:t>
      </w:r>
      <w:r w:rsidRPr="00312F74">
        <w:rPr>
          <w:rFonts w:ascii="Arial" w:hAnsi="Arial" w:cs="Arial"/>
        </w:rPr>
        <w:t>Юридическая состоятельность ключевого исполнителя</w:t>
      </w:r>
      <w:r w:rsidRPr="00312F74">
        <w:rPr>
          <w:rFonts w:ascii="Arial" w:eastAsiaTheme="minorEastAsia" w:hAnsi="Arial" w:cs="Arial"/>
        </w:rPr>
        <w:t xml:space="preserve">" </w:t>
      </w:r>
      <w:r w:rsidRPr="00312F74">
        <w:rPr>
          <w:rFonts w:ascii="Arial" w:hAnsi="Arial" w:cs="Arial"/>
        </w:rPr>
        <w:t>осуществляется, в частности, экспертиза по следующим параметрам:</w:t>
      </w:r>
    </w:p>
    <w:p w14:paraId="5BF4409C" w14:textId="77777777" w:rsidR="0099118C" w:rsidRPr="00312F74" w:rsidRDefault="0099118C" w:rsidP="0099118C">
      <w:pPr>
        <w:pStyle w:val="a4"/>
        <w:widowControl w:val="0"/>
        <w:numPr>
          <w:ilvl w:val="0"/>
          <w:numId w:val="3"/>
        </w:numPr>
        <w:tabs>
          <w:tab w:val="num" w:pos="993"/>
        </w:tabs>
        <w:ind w:left="0" w:firstLine="709"/>
        <w:rPr>
          <w:rFonts w:ascii="Arial" w:hAnsi="Arial" w:cs="Arial"/>
          <w:sz w:val="24"/>
          <w:szCs w:val="24"/>
        </w:rPr>
      </w:pPr>
      <w:r w:rsidRPr="00312F74">
        <w:rPr>
          <w:rFonts w:ascii="Arial" w:hAnsi="Arial" w:cs="Arial"/>
          <w:sz w:val="24"/>
          <w:szCs w:val="24"/>
        </w:rPr>
        <w:t>соответствие учредительных документов ключевого исполнителя действующему законодательству и деятельности по проекту;</w:t>
      </w:r>
    </w:p>
    <w:p w14:paraId="445F8AB2" w14:textId="77777777" w:rsidR="0099118C" w:rsidRPr="00312F74" w:rsidRDefault="008270DE" w:rsidP="0099118C">
      <w:pPr>
        <w:pStyle w:val="a4"/>
        <w:widowControl w:val="0"/>
        <w:numPr>
          <w:ilvl w:val="0"/>
          <w:numId w:val="3"/>
        </w:numPr>
        <w:tabs>
          <w:tab w:val="num" w:pos="993"/>
        </w:tabs>
        <w:ind w:left="0" w:firstLine="709"/>
        <w:rPr>
          <w:rFonts w:ascii="Arial" w:hAnsi="Arial" w:cs="Arial"/>
          <w:sz w:val="24"/>
          <w:szCs w:val="24"/>
        </w:rPr>
      </w:pPr>
      <w:r>
        <w:rPr>
          <w:rFonts w:ascii="Arial" w:hAnsi="Arial" w:cs="Arial"/>
          <w:sz w:val="24"/>
          <w:szCs w:val="24"/>
        </w:rPr>
        <w:t>раскрыт</w:t>
      </w:r>
      <w:r w:rsidRPr="00312F74">
        <w:rPr>
          <w:rFonts w:ascii="Arial" w:hAnsi="Arial" w:cs="Arial"/>
          <w:sz w:val="24"/>
          <w:szCs w:val="24"/>
        </w:rPr>
        <w:t xml:space="preserve"> </w:t>
      </w:r>
      <w:r w:rsidR="0099118C" w:rsidRPr="00312F74">
        <w:rPr>
          <w:rFonts w:ascii="Arial" w:hAnsi="Arial" w:cs="Arial"/>
          <w:sz w:val="24"/>
          <w:szCs w:val="24"/>
        </w:rPr>
        <w:t>состав участников (акционеров)</w:t>
      </w:r>
      <w:r w:rsidR="008B025C">
        <w:t> </w:t>
      </w:r>
      <w:r>
        <w:rPr>
          <w:rFonts w:ascii="Arial" w:hAnsi="Arial" w:cs="Arial"/>
          <w:sz w:val="24"/>
          <w:szCs w:val="24"/>
        </w:rPr>
        <w:t>в объеме контрольного пакета акций (долей) и предоставлена информация о</w:t>
      </w:r>
      <w:r w:rsidR="008B025C">
        <w:t> </w:t>
      </w:r>
      <w:r w:rsidR="0099118C" w:rsidRPr="00312F74">
        <w:rPr>
          <w:rFonts w:ascii="Arial" w:hAnsi="Arial" w:cs="Arial"/>
          <w:sz w:val="24"/>
          <w:szCs w:val="24"/>
        </w:rPr>
        <w:t xml:space="preserve">бенефициарных </w:t>
      </w:r>
      <w:r w:rsidRPr="00312F74">
        <w:rPr>
          <w:rFonts w:ascii="Arial" w:hAnsi="Arial" w:cs="Arial"/>
          <w:sz w:val="24"/>
          <w:szCs w:val="24"/>
        </w:rPr>
        <w:t>владельц</w:t>
      </w:r>
      <w:r>
        <w:rPr>
          <w:rFonts w:ascii="Arial" w:hAnsi="Arial" w:cs="Arial"/>
          <w:sz w:val="24"/>
          <w:szCs w:val="24"/>
        </w:rPr>
        <w:t>ах</w:t>
      </w:r>
      <w:r w:rsidR="0099118C" w:rsidRPr="00312F74">
        <w:rPr>
          <w:rFonts w:ascii="Arial" w:hAnsi="Arial" w:cs="Arial"/>
          <w:sz w:val="24"/>
          <w:szCs w:val="24"/>
        </w:rPr>
        <w:t>;</w:t>
      </w:r>
    </w:p>
    <w:p w14:paraId="2058A954" w14:textId="77777777" w:rsidR="0099118C" w:rsidRPr="00312F74" w:rsidRDefault="0099118C" w:rsidP="0099118C">
      <w:pPr>
        <w:pStyle w:val="a4"/>
        <w:widowControl w:val="0"/>
        <w:numPr>
          <w:ilvl w:val="0"/>
          <w:numId w:val="3"/>
        </w:numPr>
        <w:tabs>
          <w:tab w:val="num" w:pos="993"/>
        </w:tabs>
        <w:ind w:left="0" w:firstLine="709"/>
        <w:rPr>
          <w:rFonts w:ascii="Arial" w:hAnsi="Arial" w:cs="Arial"/>
          <w:sz w:val="24"/>
          <w:szCs w:val="24"/>
        </w:rPr>
      </w:pPr>
      <w:r w:rsidRPr="00312F74">
        <w:rPr>
          <w:rFonts w:ascii="Arial" w:hAnsi="Arial" w:cs="Arial"/>
          <w:sz w:val="24"/>
          <w:szCs w:val="24"/>
        </w:rPr>
        <w:t>отсутствие открытых судебных разбирательств или неурегулированных требований, прямо влияющих на реализацию проекта, с участием ключевого исполнителя;</w:t>
      </w:r>
    </w:p>
    <w:p w14:paraId="0464CD1E" w14:textId="77777777" w:rsidR="0099118C" w:rsidRPr="00312F74" w:rsidRDefault="0099118C" w:rsidP="0099118C">
      <w:pPr>
        <w:pStyle w:val="a4"/>
        <w:widowControl w:val="0"/>
        <w:numPr>
          <w:ilvl w:val="0"/>
          <w:numId w:val="3"/>
        </w:numPr>
        <w:tabs>
          <w:tab w:val="num" w:pos="993"/>
        </w:tabs>
        <w:ind w:left="0" w:firstLine="709"/>
        <w:rPr>
          <w:rFonts w:ascii="Arial" w:hAnsi="Arial" w:cs="Arial"/>
          <w:sz w:val="24"/>
          <w:szCs w:val="24"/>
        </w:rPr>
      </w:pPr>
      <w:r w:rsidRPr="00312F74">
        <w:rPr>
          <w:rFonts w:ascii="Arial" w:hAnsi="Arial" w:cs="Arial"/>
          <w:sz w:val="24"/>
          <w:szCs w:val="24"/>
        </w:rPr>
        <w:t>отсутствие процедуры банкротства, ликвидации</w:t>
      </w:r>
      <w:r w:rsidR="002A0D25" w:rsidRPr="00312F74">
        <w:rPr>
          <w:rFonts w:ascii="Arial" w:hAnsi="Arial" w:cs="Arial"/>
          <w:sz w:val="24"/>
          <w:szCs w:val="24"/>
        </w:rPr>
        <w:t xml:space="preserve"> </w:t>
      </w:r>
      <w:r w:rsidRPr="00312F74">
        <w:rPr>
          <w:rFonts w:ascii="Arial" w:hAnsi="Arial" w:cs="Arial"/>
          <w:sz w:val="24"/>
          <w:szCs w:val="24"/>
        </w:rPr>
        <w:t>ключевого исполнителя;</w:t>
      </w:r>
    </w:p>
    <w:p w14:paraId="2A1DA3F5" w14:textId="77777777" w:rsidR="0099118C" w:rsidRPr="00312F74" w:rsidRDefault="0099118C" w:rsidP="0099118C">
      <w:pPr>
        <w:pStyle w:val="a4"/>
        <w:widowControl w:val="0"/>
        <w:numPr>
          <w:ilvl w:val="0"/>
          <w:numId w:val="3"/>
        </w:numPr>
        <w:tabs>
          <w:tab w:val="num" w:pos="993"/>
        </w:tabs>
        <w:ind w:left="0" w:firstLine="709"/>
        <w:rPr>
          <w:rFonts w:ascii="Arial" w:hAnsi="Arial" w:cs="Arial"/>
          <w:sz w:val="24"/>
          <w:szCs w:val="24"/>
        </w:rPr>
      </w:pPr>
      <w:r w:rsidRPr="00312F74">
        <w:rPr>
          <w:rFonts w:ascii="Arial" w:hAnsi="Arial" w:cs="Arial"/>
          <w:sz w:val="24"/>
          <w:szCs w:val="24"/>
        </w:rPr>
        <w:t>соответствие схемы предполагаемых сделок с Заявителем по проекту действующему законодательству</w:t>
      </w:r>
      <w:r w:rsidR="008270DE">
        <w:rPr>
          <w:rFonts w:ascii="Arial" w:hAnsi="Arial" w:cs="Arial"/>
          <w:sz w:val="24"/>
          <w:szCs w:val="24"/>
        </w:rPr>
        <w:t xml:space="preserve"> -</w:t>
      </w:r>
      <w:r w:rsidRPr="00312F74">
        <w:rPr>
          <w:rFonts w:ascii="Arial" w:hAnsi="Arial" w:cs="Arial"/>
          <w:sz w:val="24"/>
          <w:szCs w:val="24"/>
        </w:rPr>
        <w:t xml:space="preserve"> отсутствие расчетов, проводимых с использованием средств целевого финансирования Фонда, через кондуитные компании, зарегистрированные в низконалоговых юрисдикциях, или с целью перечисления средств займа бенефициарным владельцам.</w:t>
      </w:r>
    </w:p>
    <w:p w14:paraId="4E27C059" w14:textId="77777777" w:rsidR="0025183E" w:rsidRPr="00312F74" w:rsidRDefault="0099118C" w:rsidP="0025183E">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rPr>
          <w:rFonts w:ascii="Arial" w:hAnsi="Arial" w:cs="Arial"/>
          <w:sz w:val="24"/>
          <w:szCs w:val="24"/>
        </w:rPr>
      </w:pPr>
      <w:r w:rsidRPr="00312F74">
        <w:rPr>
          <w:rFonts w:ascii="Arial" w:hAnsi="Arial" w:cs="Arial"/>
          <w:sz w:val="24"/>
          <w:szCs w:val="24"/>
        </w:rPr>
        <w:t>4.</w:t>
      </w:r>
      <w:r w:rsidR="0068039A">
        <w:rPr>
          <w:rFonts w:ascii="Arial" w:hAnsi="Arial" w:cs="Arial"/>
          <w:sz w:val="24"/>
          <w:szCs w:val="24"/>
        </w:rPr>
        <w:t>10</w:t>
      </w:r>
      <w:r w:rsidRPr="00312F74">
        <w:rPr>
          <w:rFonts w:ascii="Arial" w:hAnsi="Arial" w:cs="Arial"/>
          <w:sz w:val="24"/>
          <w:szCs w:val="24"/>
        </w:rPr>
        <w:t xml:space="preserve">. </w:t>
      </w:r>
      <w:r w:rsidR="0025183E" w:rsidRPr="00312F74">
        <w:rPr>
          <w:rFonts w:ascii="Arial" w:hAnsi="Arial" w:cs="Arial"/>
          <w:sz w:val="24"/>
          <w:szCs w:val="24"/>
        </w:rPr>
        <w:t>Для целей настоящего стандарта идентификация бенефициарных владельцев не проводится в отношении лиц, являющихся:</w:t>
      </w:r>
    </w:p>
    <w:p w14:paraId="660B0812" w14:textId="77777777" w:rsidR="0025183E" w:rsidRPr="00312F74" w:rsidRDefault="0025183E" w:rsidP="0025183E">
      <w:pPr>
        <w:pStyle w:val="a4"/>
        <w:numPr>
          <w:ilvl w:val="0"/>
          <w:numId w:val="3"/>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0" w:firstLine="709"/>
        <w:rPr>
          <w:rFonts w:ascii="Arial" w:hAnsi="Arial" w:cs="Arial"/>
          <w:sz w:val="24"/>
          <w:szCs w:val="24"/>
        </w:rPr>
      </w:pPr>
      <w:r w:rsidRPr="00312F74">
        <w:rPr>
          <w:rFonts w:ascii="Arial" w:hAnsi="Arial" w:cs="Arial"/>
          <w:sz w:val="24"/>
          <w:szCs w:val="24"/>
        </w:rPr>
        <w:t>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14:paraId="50419067" w14:textId="77777777" w:rsidR="0025183E" w:rsidRPr="00312F74" w:rsidRDefault="0025183E" w:rsidP="0025183E">
      <w:pPr>
        <w:pStyle w:val="a4"/>
        <w:numPr>
          <w:ilvl w:val="0"/>
          <w:numId w:val="3"/>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0" w:firstLine="709"/>
        <w:rPr>
          <w:rFonts w:ascii="Arial" w:hAnsi="Arial" w:cs="Arial"/>
          <w:sz w:val="24"/>
          <w:szCs w:val="24"/>
        </w:rPr>
      </w:pPr>
      <w:r w:rsidRPr="00312F74">
        <w:rPr>
          <w:rFonts w:ascii="Arial" w:hAnsi="Arial" w:cs="Arial"/>
          <w:sz w:val="24"/>
          <w:szCs w:val="24"/>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14:paraId="7E4D8E8A" w14:textId="77777777" w:rsidR="0025183E" w:rsidRPr="00312F74" w:rsidRDefault="0025183E" w:rsidP="00D45EDB">
      <w:pPr>
        <w:pStyle w:val="a4"/>
        <w:widowControl w:val="0"/>
        <w:numPr>
          <w:ilvl w:val="0"/>
          <w:numId w:val="3"/>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0" w:firstLine="709"/>
        <w:rPr>
          <w:rFonts w:ascii="Arial" w:hAnsi="Arial" w:cs="Arial"/>
          <w:sz w:val="24"/>
          <w:szCs w:val="24"/>
        </w:rPr>
      </w:pPr>
      <w:r w:rsidRPr="00312F74">
        <w:rPr>
          <w:rFonts w:ascii="Arial" w:hAnsi="Arial" w:cs="Arial"/>
          <w:sz w:val="24"/>
          <w:szCs w:val="24"/>
        </w:rPr>
        <w:t xml:space="preserve">дочерними </w:t>
      </w:r>
      <w:r w:rsidR="00CC322E">
        <w:rPr>
          <w:rFonts w:ascii="Arial" w:hAnsi="Arial" w:cs="Arial"/>
          <w:sz w:val="24"/>
          <w:szCs w:val="24"/>
        </w:rPr>
        <w:t xml:space="preserve">или контролируемыми </w:t>
      </w:r>
      <w:r w:rsidR="00CC322E" w:rsidRPr="00312F74">
        <w:rPr>
          <w:rFonts w:ascii="Arial" w:hAnsi="Arial" w:cs="Arial"/>
          <w:sz w:val="24"/>
          <w:szCs w:val="24"/>
        </w:rPr>
        <w:t xml:space="preserve">обществами </w:t>
      </w:r>
      <w:r w:rsidRPr="00312F74">
        <w:rPr>
          <w:rFonts w:ascii="Arial" w:hAnsi="Arial" w:cs="Arial"/>
          <w:sz w:val="24"/>
          <w:szCs w:val="24"/>
        </w:rPr>
        <w:t>иностранны</w:t>
      </w:r>
      <w:r w:rsidR="00CC322E">
        <w:rPr>
          <w:rFonts w:ascii="Arial" w:hAnsi="Arial" w:cs="Arial"/>
          <w:sz w:val="24"/>
          <w:szCs w:val="24"/>
        </w:rPr>
        <w:t>х</w:t>
      </w:r>
      <w:r w:rsidRPr="00312F74">
        <w:rPr>
          <w:rFonts w:ascii="Arial" w:hAnsi="Arial" w:cs="Arial"/>
          <w:sz w:val="24"/>
          <w:szCs w:val="24"/>
        </w:rPr>
        <w:t xml:space="preserve"> организаци</w:t>
      </w:r>
      <w:r w:rsidR="00CC322E">
        <w:rPr>
          <w:rFonts w:ascii="Arial" w:hAnsi="Arial" w:cs="Arial"/>
          <w:sz w:val="24"/>
          <w:szCs w:val="24"/>
        </w:rPr>
        <w:t>й</w:t>
      </w:r>
      <w:r w:rsidRPr="00312F74">
        <w:rPr>
          <w:rFonts w:ascii="Arial" w:hAnsi="Arial" w:cs="Arial"/>
          <w:sz w:val="24"/>
          <w:szCs w:val="24"/>
        </w:rPr>
        <w:t xml:space="preserve">, ценные бумаги которых прошли процедуру листинга на иностранной бирже, </w:t>
      </w:r>
      <w:r w:rsidR="00D25AFC">
        <w:rPr>
          <w:rFonts w:ascii="Arial" w:hAnsi="Arial" w:cs="Arial"/>
          <w:sz w:val="24"/>
          <w:szCs w:val="24"/>
        </w:rPr>
        <w:t xml:space="preserve">входящей в перечень, утвержденный </w:t>
      </w:r>
      <w:r w:rsidRPr="00312F74">
        <w:rPr>
          <w:rFonts w:ascii="Arial" w:hAnsi="Arial" w:cs="Arial"/>
          <w:sz w:val="24"/>
          <w:szCs w:val="24"/>
        </w:rPr>
        <w:t>Банком России</w:t>
      </w:r>
      <w:r w:rsidR="00A61D3C" w:rsidRPr="00312F74">
        <w:rPr>
          <w:rStyle w:val="a8"/>
          <w:rFonts w:ascii="Arial" w:hAnsi="Arial"/>
          <w:szCs w:val="24"/>
        </w:rPr>
        <w:footnoteReference w:id="11"/>
      </w:r>
      <w:r w:rsidRPr="00312F74">
        <w:rPr>
          <w:rFonts w:ascii="Arial" w:hAnsi="Arial" w:cs="Arial"/>
          <w:sz w:val="24"/>
          <w:szCs w:val="24"/>
        </w:rPr>
        <w:t xml:space="preserve">, либо раскрывающими информацию о </w:t>
      </w:r>
      <w:r w:rsidRPr="00312F74">
        <w:rPr>
          <w:rFonts w:ascii="Arial" w:hAnsi="Arial" w:cs="Arial"/>
          <w:sz w:val="24"/>
          <w:szCs w:val="24"/>
        </w:rPr>
        <w:lastRenderedPageBreak/>
        <w:t>владельцах на общедоступных ресурсах на ином основании;</w:t>
      </w:r>
    </w:p>
    <w:p w14:paraId="00623D25" w14:textId="77777777" w:rsidR="008270DE" w:rsidRDefault="0025183E" w:rsidP="0025183E">
      <w:pPr>
        <w:pStyle w:val="a4"/>
        <w:numPr>
          <w:ilvl w:val="0"/>
          <w:numId w:val="3"/>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0" w:firstLine="709"/>
        <w:rPr>
          <w:rFonts w:ascii="Arial" w:hAnsi="Arial" w:cs="Arial"/>
          <w:sz w:val="24"/>
          <w:szCs w:val="24"/>
        </w:rPr>
      </w:pPr>
      <w:r w:rsidRPr="00312F74">
        <w:rPr>
          <w:rFonts w:ascii="Arial" w:hAnsi="Arial" w:cs="Arial"/>
          <w:sz w:val="24"/>
          <w:szCs w:val="24"/>
        </w:rPr>
        <w:t>дочерними обществами иностранных структур, организационная форма которых не предусматривает наличия бенефициарного владельца</w:t>
      </w:r>
      <w:r w:rsidR="008270DE">
        <w:rPr>
          <w:rFonts w:ascii="Arial" w:hAnsi="Arial" w:cs="Arial"/>
          <w:sz w:val="24"/>
          <w:szCs w:val="24"/>
        </w:rPr>
        <w:t xml:space="preserve">; </w:t>
      </w:r>
    </w:p>
    <w:p w14:paraId="53D07567" w14:textId="77777777" w:rsidR="0025183E" w:rsidRPr="00312F74" w:rsidRDefault="008270DE" w:rsidP="0025183E">
      <w:pPr>
        <w:pStyle w:val="a4"/>
        <w:numPr>
          <w:ilvl w:val="0"/>
          <w:numId w:val="3"/>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0" w:firstLine="709"/>
        <w:rPr>
          <w:rFonts w:ascii="Arial" w:hAnsi="Arial" w:cs="Arial"/>
          <w:sz w:val="24"/>
          <w:szCs w:val="24"/>
        </w:rPr>
      </w:pPr>
      <w:proofErr w:type="gramStart"/>
      <w:r w:rsidRPr="008270DE">
        <w:rPr>
          <w:rFonts w:ascii="Arial" w:hAnsi="Arial" w:cs="Arial"/>
          <w:sz w:val="24"/>
          <w:szCs w:val="24"/>
        </w:rPr>
        <w:t>международными  компаниями</w:t>
      </w:r>
      <w:proofErr w:type="gramEnd"/>
      <w:r w:rsidRPr="008270DE">
        <w:rPr>
          <w:rFonts w:ascii="Arial" w:hAnsi="Arial" w:cs="Arial"/>
          <w:sz w:val="24"/>
          <w:szCs w:val="24"/>
        </w:rPr>
        <w:t>, созданными в соответствии с Федеральным законом от 03.08.2018 № 290-ФЗ "О международных компаниях" и их дочерними обществами</w:t>
      </w:r>
      <w:r w:rsidR="0025183E" w:rsidRPr="00312F74">
        <w:rPr>
          <w:rFonts w:ascii="Arial" w:hAnsi="Arial" w:cs="Arial"/>
          <w:sz w:val="24"/>
          <w:szCs w:val="24"/>
        </w:rPr>
        <w:t>.</w:t>
      </w:r>
    </w:p>
    <w:p w14:paraId="7F34DCC3" w14:textId="77777777" w:rsidR="00E249D2" w:rsidRPr="00312F74" w:rsidRDefault="0025183E" w:rsidP="0099118C">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rPr>
          <w:rFonts w:ascii="Arial" w:hAnsi="Arial" w:cs="Arial"/>
          <w:sz w:val="24"/>
          <w:szCs w:val="24"/>
        </w:rPr>
      </w:pPr>
      <w:r w:rsidRPr="00312F74">
        <w:rPr>
          <w:rFonts w:ascii="Arial" w:hAnsi="Arial" w:cs="Arial"/>
          <w:sz w:val="24"/>
          <w:szCs w:val="24"/>
        </w:rPr>
        <w:t>4.</w:t>
      </w:r>
      <w:r w:rsidR="006E5B6B">
        <w:rPr>
          <w:rFonts w:ascii="Arial" w:hAnsi="Arial" w:cs="Arial"/>
          <w:sz w:val="24"/>
          <w:szCs w:val="24"/>
        </w:rPr>
        <w:t>1</w:t>
      </w:r>
      <w:r w:rsidR="0068039A">
        <w:rPr>
          <w:rFonts w:ascii="Arial" w:hAnsi="Arial" w:cs="Arial"/>
          <w:sz w:val="24"/>
          <w:szCs w:val="24"/>
        </w:rPr>
        <w:t>1</w:t>
      </w:r>
      <w:r w:rsidRPr="00312F74">
        <w:rPr>
          <w:rFonts w:ascii="Arial" w:hAnsi="Arial" w:cs="Arial"/>
          <w:sz w:val="24"/>
          <w:szCs w:val="24"/>
        </w:rPr>
        <w:t xml:space="preserve">. </w:t>
      </w:r>
      <w:r w:rsidR="00E249D2" w:rsidRPr="00312F74">
        <w:rPr>
          <w:rFonts w:ascii="Arial" w:hAnsi="Arial" w:cs="Arial"/>
          <w:sz w:val="24"/>
          <w:szCs w:val="24"/>
        </w:rPr>
        <w:t>Для целей настоящего стандарта под низконалоговой юрисдикцией понимается территория, включенная в Перечень государств и территорий</w:t>
      </w:r>
      <w:r w:rsidR="001922DB">
        <w:rPr>
          <w:rFonts w:ascii="Arial" w:hAnsi="Arial" w:cs="Arial"/>
          <w:sz w:val="24"/>
          <w:szCs w:val="24"/>
        </w:rPr>
        <w:t>,</w:t>
      </w:r>
      <w:r w:rsidR="00E249D2" w:rsidRPr="00312F74">
        <w:rPr>
          <w:rFonts w:ascii="Arial" w:hAnsi="Arial" w:cs="Arial"/>
          <w:sz w:val="24"/>
          <w:szCs w:val="24"/>
        </w:rPr>
        <w:t xml:space="preserve">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(утв. Приказом Министерства финансов Российской Федерации от 13 ноября 2007 №</w:t>
      </w:r>
      <w:r w:rsidR="008B025C">
        <w:t> </w:t>
      </w:r>
      <w:r w:rsidR="00E249D2" w:rsidRPr="00312F74">
        <w:rPr>
          <w:rFonts w:ascii="Arial" w:hAnsi="Arial" w:cs="Arial"/>
          <w:sz w:val="24"/>
          <w:szCs w:val="24"/>
        </w:rPr>
        <w:t>108н</w:t>
      </w:r>
      <w:r w:rsidR="008C3AE1" w:rsidRPr="00312F74">
        <w:rPr>
          <w:rFonts w:ascii="Arial" w:hAnsi="Arial" w:cs="Arial"/>
          <w:sz w:val="24"/>
          <w:szCs w:val="24"/>
        </w:rPr>
        <w:t>)</w:t>
      </w:r>
      <w:r w:rsidR="00E249D2" w:rsidRPr="00312F74">
        <w:rPr>
          <w:rFonts w:ascii="Arial" w:hAnsi="Arial" w:cs="Arial"/>
          <w:sz w:val="24"/>
          <w:szCs w:val="24"/>
        </w:rPr>
        <w:t xml:space="preserve"> или иной аналогичный документ, действующи</w:t>
      </w:r>
      <w:r w:rsidR="008C3AE1" w:rsidRPr="00312F74">
        <w:rPr>
          <w:rFonts w:ascii="Arial" w:hAnsi="Arial" w:cs="Arial"/>
          <w:sz w:val="24"/>
          <w:szCs w:val="24"/>
        </w:rPr>
        <w:t>й на дату проведения экспертизы</w:t>
      </w:r>
      <w:r w:rsidR="00E249D2" w:rsidRPr="00312F74">
        <w:rPr>
          <w:rFonts w:ascii="Arial" w:hAnsi="Arial" w:cs="Arial"/>
          <w:sz w:val="24"/>
          <w:szCs w:val="24"/>
        </w:rPr>
        <w:t>.</w:t>
      </w:r>
    </w:p>
    <w:p w14:paraId="2A062618" w14:textId="77777777" w:rsidR="00E249D2" w:rsidRDefault="00E249D2" w:rsidP="00E249D2">
      <w:pPr>
        <w:pStyle w:val="ConsPlusNormal"/>
        <w:ind w:firstLine="709"/>
        <w:jc w:val="both"/>
      </w:pPr>
      <w:r w:rsidRPr="00312F74">
        <w:t xml:space="preserve">Для целей настоящего стандарта кондуитные компании определяются с учетом официальных разъяснений Министерства финансов Российской Федерации в качестве компетентного органа по применению действующих соглашений об </w:t>
      </w:r>
      <w:proofErr w:type="spellStart"/>
      <w:r w:rsidRPr="00312F74">
        <w:t>избежании</w:t>
      </w:r>
      <w:proofErr w:type="spellEnd"/>
      <w:r w:rsidRPr="00312F74">
        <w:t xml:space="preserve"> двойного налогообложения</w:t>
      </w:r>
      <w:r w:rsidR="00A61D3C" w:rsidRPr="00312F74">
        <w:rPr>
          <w:rStyle w:val="a8"/>
        </w:rPr>
        <w:footnoteReference w:id="12"/>
      </w:r>
      <w:r w:rsidRPr="00312F74">
        <w:t>.</w:t>
      </w:r>
    </w:p>
    <w:p w14:paraId="48F026EF" w14:textId="77777777" w:rsidR="00B71046" w:rsidRPr="00312F74" w:rsidRDefault="00B71046" w:rsidP="008270DE">
      <w:pPr>
        <w:pStyle w:val="ConsPlusNormal"/>
        <w:spacing w:before="120"/>
        <w:ind w:firstLine="709"/>
        <w:jc w:val="both"/>
      </w:pPr>
      <w:r>
        <w:t xml:space="preserve">   </w:t>
      </w:r>
      <w:r w:rsidR="008270DE" w:rsidRPr="00163AAE">
        <w:t>4.</w:t>
      </w:r>
      <w:r w:rsidR="008270DE">
        <w:t>12</w:t>
      </w:r>
      <w:r w:rsidR="008270DE" w:rsidRPr="00163AAE">
        <w:t>. Для целей настоящего стандарта состав участников (акционеров) и бенефициарных владельцев считается установленным, если обеспечено наличие актуальной информации об участниках (акционерах) За</w:t>
      </w:r>
      <w:r w:rsidR="00A56F42">
        <w:t>явителя</w:t>
      </w:r>
      <w:r w:rsidR="008270DE">
        <w:t xml:space="preserve"> в объеме контрольного пакета акций (долей)</w:t>
      </w:r>
      <w:r w:rsidR="008270DE" w:rsidRPr="00163AAE">
        <w:t xml:space="preserve"> и </w:t>
      </w:r>
      <w:r w:rsidR="00D6060E">
        <w:t>его</w:t>
      </w:r>
      <w:r w:rsidR="008270DE" w:rsidRPr="00163AAE">
        <w:t xml:space="preserve"> бенефициарных владельцах.</w:t>
      </w:r>
    </w:p>
    <w:p w14:paraId="40126BDA" w14:textId="77777777" w:rsidR="005C609C" w:rsidRPr="00312F74" w:rsidRDefault="00CF4965" w:rsidP="006971B3">
      <w:pPr>
        <w:keepNext/>
        <w:keepLines/>
        <w:widowControl w:val="0"/>
        <w:numPr>
          <w:ilvl w:val="0"/>
          <w:numId w:val="7"/>
        </w:numPr>
        <w:overflowPunct w:val="0"/>
        <w:autoSpaceDE w:val="0"/>
        <w:autoSpaceDN w:val="0"/>
        <w:adjustRightInd w:val="0"/>
        <w:spacing w:before="360" w:after="60" w:line="276" w:lineRule="auto"/>
        <w:jc w:val="left"/>
        <w:textAlignment w:val="baseline"/>
        <w:outlineLvl w:val="0"/>
        <w:rPr>
          <w:rFonts w:ascii="Arial" w:eastAsia="Times New Roman" w:hAnsi="Arial" w:cs="Arial"/>
          <w:b/>
          <w:bCs/>
          <w:kern w:val="28"/>
          <w:sz w:val="28"/>
          <w:szCs w:val="24"/>
          <w:lang w:eastAsia="ru-RU"/>
        </w:rPr>
      </w:pPr>
      <w:bookmarkStart w:id="14" w:name="_Toc526158998"/>
      <w:bookmarkStart w:id="15" w:name="_Toc424117595"/>
      <w:bookmarkStart w:id="16" w:name="_Toc437460694"/>
      <w:r w:rsidRPr="00312F74">
        <w:rPr>
          <w:rFonts w:ascii="Arial" w:eastAsia="Times New Roman" w:hAnsi="Arial" w:cs="Arial"/>
          <w:b/>
          <w:bCs/>
          <w:kern w:val="28"/>
          <w:sz w:val="28"/>
          <w:szCs w:val="24"/>
          <w:lang w:eastAsia="ru-RU"/>
        </w:rPr>
        <w:t>Направления</w:t>
      </w:r>
      <w:r w:rsidR="007D01C9" w:rsidRPr="00312F74">
        <w:rPr>
          <w:rFonts w:ascii="Arial" w:eastAsia="Times New Roman" w:hAnsi="Arial" w:cs="Arial"/>
          <w:b/>
          <w:bCs/>
          <w:kern w:val="28"/>
          <w:sz w:val="28"/>
          <w:szCs w:val="24"/>
          <w:lang w:eastAsia="ru-RU"/>
        </w:rPr>
        <w:t xml:space="preserve"> целевого использования средств </w:t>
      </w:r>
      <w:r w:rsidR="007F4139" w:rsidRPr="00312F74">
        <w:rPr>
          <w:rFonts w:ascii="Arial" w:eastAsia="Times New Roman" w:hAnsi="Arial" w:cs="Arial"/>
          <w:b/>
          <w:bCs/>
          <w:kern w:val="28"/>
          <w:sz w:val="28"/>
          <w:szCs w:val="24"/>
          <w:lang w:eastAsia="ru-RU"/>
        </w:rPr>
        <w:t>финансирования</w:t>
      </w:r>
      <w:r w:rsidR="00B842EE" w:rsidRPr="00312F74">
        <w:rPr>
          <w:rFonts w:ascii="Arial" w:eastAsia="Times New Roman" w:hAnsi="Arial" w:cs="Arial"/>
          <w:b/>
          <w:bCs/>
          <w:kern w:val="28"/>
          <w:sz w:val="28"/>
          <w:szCs w:val="24"/>
          <w:lang w:eastAsia="ru-RU"/>
        </w:rPr>
        <w:t xml:space="preserve"> проекта</w:t>
      </w:r>
      <w:bookmarkEnd w:id="14"/>
      <w:r w:rsidR="00B842EE" w:rsidRPr="00312F74">
        <w:rPr>
          <w:rFonts w:ascii="Arial" w:eastAsia="Times New Roman" w:hAnsi="Arial" w:cs="Arial"/>
          <w:b/>
          <w:bCs/>
          <w:kern w:val="28"/>
          <w:sz w:val="28"/>
          <w:szCs w:val="24"/>
          <w:lang w:eastAsia="ru-RU"/>
        </w:rPr>
        <w:t xml:space="preserve"> </w:t>
      </w:r>
      <w:bookmarkEnd w:id="15"/>
      <w:bookmarkEnd w:id="16"/>
    </w:p>
    <w:p w14:paraId="1DC0598C" w14:textId="77777777" w:rsidR="007D01C9" w:rsidRPr="00312F74" w:rsidRDefault="005C5FA1" w:rsidP="000F08A6">
      <w:pPr>
        <w:tabs>
          <w:tab w:val="left" w:pos="0"/>
          <w:tab w:val="left" w:pos="1134"/>
        </w:tabs>
        <w:spacing w:before="120"/>
        <w:ind w:firstLine="709"/>
        <w:rPr>
          <w:rFonts w:ascii="Arial" w:hAnsi="Arial" w:cs="Arial"/>
          <w:sz w:val="24"/>
          <w:szCs w:val="24"/>
        </w:rPr>
      </w:pPr>
      <w:r w:rsidRPr="00312F74">
        <w:rPr>
          <w:rFonts w:ascii="Arial" w:hAnsi="Arial" w:cs="Arial"/>
          <w:sz w:val="24"/>
          <w:szCs w:val="24"/>
        </w:rPr>
        <w:t xml:space="preserve">5.1. </w:t>
      </w:r>
      <w:r w:rsidR="00B842EE" w:rsidRPr="00312F74">
        <w:rPr>
          <w:rFonts w:ascii="Arial" w:hAnsi="Arial" w:cs="Arial"/>
          <w:sz w:val="24"/>
          <w:szCs w:val="24"/>
        </w:rPr>
        <w:t xml:space="preserve">Средства, полученные для </w:t>
      </w:r>
      <w:r w:rsidR="007F4139" w:rsidRPr="00312F74">
        <w:rPr>
          <w:rFonts w:ascii="Arial" w:hAnsi="Arial" w:cs="Arial"/>
          <w:sz w:val="24"/>
          <w:szCs w:val="24"/>
        </w:rPr>
        <w:t>финансирования</w:t>
      </w:r>
      <w:r w:rsidR="00B842EE" w:rsidRPr="00312F74">
        <w:rPr>
          <w:rFonts w:ascii="Arial" w:hAnsi="Arial" w:cs="Arial"/>
          <w:sz w:val="24"/>
          <w:szCs w:val="24"/>
        </w:rPr>
        <w:t xml:space="preserve"> проекта со стороны </w:t>
      </w:r>
      <w:r w:rsidR="007946BC" w:rsidRPr="00312F74">
        <w:rPr>
          <w:rFonts w:ascii="Arial" w:hAnsi="Arial" w:cs="Arial"/>
          <w:sz w:val="24"/>
          <w:szCs w:val="24"/>
        </w:rPr>
        <w:t>Ф</w:t>
      </w:r>
      <w:r w:rsidR="00B842EE" w:rsidRPr="00312F74">
        <w:rPr>
          <w:rFonts w:ascii="Arial" w:hAnsi="Arial" w:cs="Arial"/>
          <w:sz w:val="24"/>
          <w:szCs w:val="24"/>
        </w:rPr>
        <w:t xml:space="preserve">онда, могут быть направлены на реализацию следующих мероприятий: </w:t>
      </w:r>
    </w:p>
    <w:p w14:paraId="7738110B" w14:textId="77777777" w:rsidR="00B842EE" w:rsidRPr="00312F74" w:rsidRDefault="005C5FA1" w:rsidP="000F08A6">
      <w:p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rPr>
          <w:rFonts w:ascii="Arial" w:hAnsi="Arial" w:cs="Arial"/>
          <w:sz w:val="24"/>
          <w:szCs w:val="24"/>
        </w:rPr>
      </w:pPr>
      <w:r w:rsidRPr="00312F74">
        <w:rPr>
          <w:rFonts w:ascii="Arial" w:hAnsi="Arial" w:cs="Arial"/>
          <w:sz w:val="24"/>
          <w:szCs w:val="24"/>
        </w:rPr>
        <w:t xml:space="preserve">5.1.1. </w:t>
      </w:r>
      <w:r w:rsidR="00B842EE" w:rsidRPr="00312F74">
        <w:rPr>
          <w:rFonts w:ascii="Arial" w:hAnsi="Arial" w:cs="Arial"/>
          <w:sz w:val="24"/>
          <w:szCs w:val="24"/>
        </w:rPr>
        <w:t>Разработка нового продукта/технологии</w:t>
      </w:r>
      <w:r w:rsidR="00BF62AB">
        <w:rPr>
          <w:rFonts w:ascii="Arial" w:hAnsi="Arial" w:cs="Arial"/>
          <w:sz w:val="24"/>
          <w:szCs w:val="24"/>
        </w:rPr>
        <w:t xml:space="preserve"> и подготовка его производства</w:t>
      </w:r>
      <w:r w:rsidR="00B842EE" w:rsidRPr="00312F74">
        <w:rPr>
          <w:rFonts w:ascii="Arial" w:hAnsi="Arial" w:cs="Arial"/>
          <w:sz w:val="24"/>
          <w:szCs w:val="24"/>
        </w:rPr>
        <w:t>, включая:</w:t>
      </w:r>
    </w:p>
    <w:p w14:paraId="3CF2D43F" w14:textId="77777777" w:rsidR="00B842EE" w:rsidRPr="00312F74" w:rsidRDefault="00B842EE" w:rsidP="006971B3">
      <w:pPr>
        <w:widowControl w:val="0"/>
        <w:numPr>
          <w:ilvl w:val="0"/>
          <w:numId w:val="3"/>
        </w:numPr>
        <w:tabs>
          <w:tab w:val="left" w:pos="0"/>
          <w:tab w:val="left" w:pos="993"/>
        </w:tabs>
        <w:ind w:left="0" w:firstLine="709"/>
        <w:contextualSpacing/>
        <w:rPr>
          <w:rFonts w:ascii="Arial" w:eastAsia="Times New Roman" w:hAnsi="Arial" w:cs="Arial"/>
          <w:sz w:val="24"/>
          <w:szCs w:val="24"/>
        </w:rPr>
      </w:pPr>
      <w:r w:rsidRPr="00312F74">
        <w:rPr>
          <w:rFonts w:ascii="Arial" w:eastAsia="Times New Roman" w:hAnsi="Arial" w:cs="Arial"/>
          <w:sz w:val="24"/>
          <w:szCs w:val="24"/>
        </w:rPr>
        <w:t>опытно-конструкторские и опытно-технологические работы</w:t>
      </w:r>
      <w:r w:rsidR="00736765" w:rsidRPr="00FB3E1A">
        <w:t xml:space="preserve">, </w:t>
      </w:r>
      <w:r w:rsidR="00736765" w:rsidRPr="00736765">
        <w:rPr>
          <w:rFonts w:ascii="Arial" w:eastAsia="Times New Roman" w:hAnsi="Arial" w:cs="Arial"/>
          <w:sz w:val="24"/>
          <w:szCs w:val="24"/>
        </w:rPr>
        <w:t>в том числе промышленный дизайн</w:t>
      </w:r>
      <w:r w:rsidRPr="00312F74">
        <w:rPr>
          <w:rFonts w:ascii="Arial" w:eastAsia="Times New Roman" w:hAnsi="Arial" w:cs="Arial"/>
          <w:sz w:val="24"/>
          <w:szCs w:val="24"/>
        </w:rPr>
        <w:t>;</w:t>
      </w:r>
    </w:p>
    <w:p w14:paraId="4AC55B77" w14:textId="77777777" w:rsidR="00B842EE" w:rsidRPr="00312F74" w:rsidRDefault="00B842EE" w:rsidP="006971B3">
      <w:pPr>
        <w:widowControl w:val="0"/>
        <w:numPr>
          <w:ilvl w:val="0"/>
          <w:numId w:val="3"/>
        </w:numPr>
        <w:tabs>
          <w:tab w:val="left" w:pos="0"/>
          <w:tab w:val="left" w:pos="993"/>
        </w:tabs>
        <w:ind w:left="0" w:firstLine="709"/>
        <w:contextualSpacing/>
        <w:rPr>
          <w:rFonts w:ascii="Arial" w:eastAsia="Times New Roman" w:hAnsi="Arial" w:cs="Arial"/>
          <w:sz w:val="24"/>
          <w:szCs w:val="24"/>
        </w:rPr>
      </w:pPr>
      <w:r w:rsidRPr="00312F74">
        <w:rPr>
          <w:rFonts w:ascii="Arial" w:eastAsia="Times New Roman" w:hAnsi="Arial" w:cs="Arial"/>
          <w:sz w:val="24"/>
          <w:szCs w:val="24"/>
        </w:rPr>
        <w:t xml:space="preserve">технические, производственно-технологические, маркетинговые тестирования и испытания; </w:t>
      </w:r>
    </w:p>
    <w:p w14:paraId="1052B143" w14:textId="77777777" w:rsidR="00585197" w:rsidRDefault="00B842EE" w:rsidP="006971B3">
      <w:pPr>
        <w:widowControl w:val="0"/>
        <w:numPr>
          <w:ilvl w:val="0"/>
          <w:numId w:val="3"/>
        </w:numPr>
        <w:tabs>
          <w:tab w:val="left" w:pos="0"/>
          <w:tab w:val="left" w:pos="993"/>
        </w:tabs>
        <w:ind w:left="0" w:firstLine="709"/>
        <w:contextualSpacing/>
        <w:rPr>
          <w:rFonts w:ascii="Arial" w:eastAsia="Times New Roman" w:hAnsi="Arial" w:cs="Arial"/>
          <w:sz w:val="24"/>
          <w:szCs w:val="24"/>
        </w:rPr>
      </w:pPr>
      <w:r w:rsidRPr="00312F74">
        <w:rPr>
          <w:rFonts w:ascii="Arial" w:eastAsia="Times New Roman" w:hAnsi="Arial" w:cs="Arial"/>
          <w:sz w:val="24"/>
          <w:szCs w:val="24"/>
        </w:rPr>
        <w:t xml:space="preserve">проведение патентных исследований (на патентную чистоту, выявление </w:t>
      </w:r>
      <w:proofErr w:type="spellStart"/>
      <w:r w:rsidRPr="00312F74">
        <w:rPr>
          <w:rFonts w:ascii="Arial" w:eastAsia="Times New Roman" w:hAnsi="Arial" w:cs="Arial"/>
          <w:sz w:val="24"/>
          <w:szCs w:val="24"/>
        </w:rPr>
        <w:t>охраноспособных</w:t>
      </w:r>
      <w:proofErr w:type="spellEnd"/>
      <w:r w:rsidRPr="00312F74">
        <w:rPr>
          <w:rFonts w:ascii="Arial" w:eastAsia="Times New Roman" w:hAnsi="Arial" w:cs="Arial"/>
          <w:sz w:val="24"/>
          <w:szCs w:val="24"/>
        </w:rPr>
        <w:t xml:space="preserve"> решений и др.), патентование разработанных решений, в т.ч. зарубежное патентование;</w:t>
      </w:r>
    </w:p>
    <w:p w14:paraId="4F670053" w14:textId="77777777" w:rsidR="00585197" w:rsidRDefault="00585197" w:rsidP="006C5F92">
      <w:pPr>
        <w:widowControl w:val="0"/>
        <w:numPr>
          <w:ilvl w:val="0"/>
          <w:numId w:val="3"/>
        </w:numPr>
        <w:tabs>
          <w:tab w:val="left" w:pos="0"/>
          <w:tab w:val="left" w:pos="993"/>
        </w:tabs>
        <w:ind w:left="0" w:firstLine="709"/>
        <w:contextualSpacing/>
        <w:rPr>
          <w:rFonts w:ascii="Arial" w:eastAsia="Times New Roman" w:hAnsi="Arial" w:cs="Arial"/>
          <w:sz w:val="24"/>
          <w:szCs w:val="24"/>
        </w:rPr>
      </w:pPr>
      <w:r w:rsidRPr="006E5B6B">
        <w:rPr>
          <w:rFonts w:ascii="Arial" w:eastAsia="Times New Roman" w:hAnsi="Arial" w:cs="Arial"/>
          <w:sz w:val="24"/>
          <w:szCs w:val="24"/>
        </w:rPr>
        <w:t>сертификация</w:t>
      </w:r>
      <w:r w:rsidRPr="006C5F92">
        <w:rPr>
          <w:rFonts w:ascii="Arial" w:eastAsia="Times New Roman" w:hAnsi="Arial" w:cs="Arial"/>
          <w:sz w:val="24"/>
          <w:szCs w:val="24"/>
        </w:rPr>
        <w:t xml:space="preserve"> </w:t>
      </w:r>
      <w:r w:rsidR="00B842EE" w:rsidRPr="006E5B6B">
        <w:rPr>
          <w:rFonts w:ascii="Arial" w:eastAsia="Times New Roman" w:hAnsi="Arial" w:cs="Arial"/>
          <w:sz w:val="24"/>
          <w:szCs w:val="24"/>
        </w:rPr>
        <w:t>и другие обязательные для вывода продукта на рынок контрольно-сертификационные процедуры</w:t>
      </w:r>
      <w:r w:rsidR="00984135">
        <w:rPr>
          <w:rFonts w:ascii="Arial" w:eastAsia="Times New Roman" w:hAnsi="Arial" w:cs="Arial"/>
          <w:sz w:val="24"/>
          <w:szCs w:val="24"/>
        </w:rPr>
        <w:t>.</w:t>
      </w:r>
    </w:p>
    <w:p w14:paraId="3D8457B4" w14:textId="77777777" w:rsidR="007D01C9" w:rsidRPr="00312F74" w:rsidRDefault="000F08A6">
      <w:pPr>
        <w:tabs>
          <w:tab w:val="left" w:pos="0"/>
          <w:tab w:val="left" w:pos="1134"/>
        </w:tabs>
        <w:spacing w:before="120"/>
        <w:ind w:firstLine="709"/>
        <w:rPr>
          <w:rFonts w:ascii="Arial" w:hAnsi="Arial" w:cs="Arial"/>
          <w:sz w:val="24"/>
          <w:szCs w:val="24"/>
        </w:rPr>
      </w:pPr>
      <w:r w:rsidRPr="00312F74">
        <w:rPr>
          <w:rFonts w:ascii="Arial" w:hAnsi="Arial" w:cs="Arial"/>
          <w:sz w:val="24"/>
          <w:szCs w:val="24"/>
        </w:rPr>
        <w:t xml:space="preserve">5.1.2. </w:t>
      </w:r>
      <w:r w:rsidR="00B842EE" w:rsidRPr="00312F74">
        <w:rPr>
          <w:rFonts w:ascii="Arial" w:hAnsi="Arial" w:cs="Arial"/>
          <w:sz w:val="24"/>
          <w:szCs w:val="24"/>
        </w:rPr>
        <w:t>Приобретение или использование специального оборудования для проведения необходимых опытно-конструкторских работ и отработки технологии, включая создание опытно-промышленных установок</w:t>
      </w:r>
      <w:r w:rsidR="00887121">
        <w:rPr>
          <w:rFonts w:ascii="Arial" w:hAnsi="Arial" w:cs="Arial"/>
          <w:sz w:val="24"/>
          <w:szCs w:val="24"/>
        </w:rPr>
        <w:t xml:space="preserve"> и испытательных стендов</w:t>
      </w:r>
      <w:r w:rsidR="00B842EE" w:rsidRPr="00312F74">
        <w:rPr>
          <w:rFonts w:ascii="Arial" w:hAnsi="Arial" w:cs="Arial"/>
          <w:sz w:val="24"/>
          <w:szCs w:val="24"/>
        </w:rPr>
        <w:t>.</w:t>
      </w:r>
    </w:p>
    <w:p w14:paraId="19256F48" w14:textId="77777777" w:rsidR="007D01C9" w:rsidRPr="00312F74" w:rsidRDefault="000F08A6" w:rsidP="000F08A6">
      <w:pPr>
        <w:tabs>
          <w:tab w:val="left" w:pos="0"/>
          <w:tab w:val="left" w:pos="1134"/>
        </w:tabs>
        <w:spacing w:before="120"/>
        <w:ind w:firstLine="709"/>
        <w:rPr>
          <w:rFonts w:ascii="Arial" w:hAnsi="Arial" w:cs="Arial"/>
          <w:sz w:val="24"/>
          <w:szCs w:val="24"/>
        </w:rPr>
      </w:pPr>
      <w:r w:rsidRPr="00312F74">
        <w:rPr>
          <w:rFonts w:ascii="Arial" w:hAnsi="Arial" w:cs="Arial"/>
          <w:sz w:val="24"/>
          <w:szCs w:val="24"/>
        </w:rPr>
        <w:lastRenderedPageBreak/>
        <w:t xml:space="preserve">5.1.3. </w:t>
      </w:r>
      <w:r w:rsidR="00B842EE" w:rsidRPr="00312F74">
        <w:rPr>
          <w:rFonts w:ascii="Arial" w:hAnsi="Arial" w:cs="Arial"/>
          <w:sz w:val="24"/>
          <w:szCs w:val="24"/>
        </w:rPr>
        <w:t xml:space="preserve">Разработка технико-экономического обоснования инвестиционной стадии проекта, </w:t>
      </w:r>
      <w:proofErr w:type="spellStart"/>
      <w:r w:rsidR="00B842EE" w:rsidRPr="00312F74">
        <w:rPr>
          <w:rFonts w:ascii="Arial" w:hAnsi="Arial" w:cs="Arial"/>
          <w:sz w:val="24"/>
          <w:szCs w:val="24"/>
        </w:rPr>
        <w:t>пред</w:t>
      </w:r>
      <w:r w:rsidR="003D7BE1" w:rsidRPr="00312F74">
        <w:rPr>
          <w:rFonts w:ascii="Arial" w:hAnsi="Arial" w:cs="Arial"/>
          <w:sz w:val="24"/>
          <w:szCs w:val="24"/>
        </w:rPr>
        <w:t>и</w:t>
      </w:r>
      <w:r w:rsidR="00B842EE" w:rsidRPr="00312F74">
        <w:rPr>
          <w:rFonts w:ascii="Arial" w:hAnsi="Arial" w:cs="Arial"/>
          <w:sz w:val="24"/>
          <w:szCs w:val="24"/>
        </w:rPr>
        <w:t>нвестиционный</w:t>
      </w:r>
      <w:proofErr w:type="spellEnd"/>
      <w:r w:rsidR="00B842EE" w:rsidRPr="00312F74">
        <w:rPr>
          <w:rFonts w:ascii="Arial" w:hAnsi="Arial" w:cs="Arial"/>
          <w:sz w:val="24"/>
          <w:szCs w:val="24"/>
        </w:rPr>
        <w:t xml:space="preserve"> анализ и оптимизация проекта, не включая расходы на аналитические исследования рынка. </w:t>
      </w:r>
      <w:r w:rsidR="00370AB1" w:rsidRPr="00312F74">
        <w:rPr>
          <w:rFonts w:ascii="Arial" w:hAnsi="Arial" w:cs="Arial"/>
          <w:sz w:val="24"/>
          <w:szCs w:val="24"/>
        </w:rPr>
        <w:t>Сертификация и внедрение новых методов эффективной организации производства (</w:t>
      </w:r>
      <w:r w:rsidR="00370AB1" w:rsidRPr="006C5F92">
        <w:rPr>
          <w:rFonts w:ascii="Arial" w:hAnsi="Arial" w:cs="Arial"/>
          <w:sz w:val="24"/>
          <w:szCs w:val="24"/>
        </w:rPr>
        <w:t>ISO</w:t>
      </w:r>
      <w:r w:rsidR="00370AB1" w:rsidRPr="00312F74">
        <w:rPr>
          <w:rFonts w:ascii="Arial" w:hAnsi="Arial" w:cs="Arial"/>
          <w:sz w:val="24"/>
          <w:szCs w:val="24"/>
        </w:rPr>
        <w:t xml:space="preserve"> 9000, </w:t>
      </w:r>
      <w:r w:rsidR="00370AB1" w:rsidRPr="006C5F92">
        <w:rPr>
          <w:rFonts w:ascii="Arial" w:hAnsi="Arial" w:cs="Arial"/>
          <w:sz w:val="24"/>
          <w:szCs w:val="24"/>
        </w:rPr>
        <w:t>LEAN</w:t>
      </w:r>
      <w:r w:rsidR="00370AB1" w:rsidRPr="00312F74">
        <w:rPr>
          <w:rFonts w:ascii="Arial" w:hAnsi="Arial" w:cs="Arial"/>
          <w:sz w:val="24"/>
          <w:szCs w:val="24"/>
        </w:rPr>
        <w:t xml:space="preserve"> и пр.)</w:t>
      </w:r>
      <w:r w:rsidR="00C20C14" w:rsidRPr="00312F74">
        <w:rPr>
          <w:rFonts w:ascii="Arial" w:hAnsi="Arial" w:cs="Arial"/>
          <w:sz w:val="24"/>
          <w:szCs w:val="24"/>
        </w:rPr>
        <w:t>.</w:t>
      </w:r>
    </w:p>
    <w:p w14:paraId="4C2ADD4B" w14:textId="77777777" w:rsidR="007D01C9" w:rsidRPr="00312F74" w:rsidRDefault="000F08A6" w:rsidP="000F08A6">
      <w:pPr>
        <w:tabs>
          <w:tab w:val="left" w:pos="0"/>
          <w:tab w:val="left" w:pos="1134"/>
        </w:tabs>
        <w:spacing w:before="120"/>
        <w:ind w:firstLine="709"/>
        <w:rPr>
          <w:rFonts w:ascii="Arial" w:hAnsi="Arial" w:cs="Arial"/>
          <w:sz w:val="24"/>
          <w:szCs w:val="24"/>
        </w:rPr>
      </w:pPr>
      <w:r w:rsidRPr="00312F74">
        <w:rPr>
          <w:rFonts w:ascii="Arial" w:hAnsi="Arial" w:cs="Arial"/>
          <w:sz w:val="24"/>
          <w:szCs w:val="24"/>
        </w:rPr>
        <w:t xml:space="preserve">5.1.4. </w:t>
      </w:r>
      <w:r w:rsidR="00B842EE" w:rsidRPr="00312F74">
        <w:rPr>
          <w:rFonts w:ascii="Arial" w:hAnsi="Arial" w:cs="Arial"/>
          <w:sz w:val="24"/>
          <w:szCs w:val="24"/>
        </w:rPr>
        <w:t>Приобретение прав на результаты интеллектуальной деятельности (лицензий и патентов</w:t>
      </w:r>
      <w:r w:rsidR="000B738E" w:rsidRPr="00312F74">
        <w:rPr>
          <w:rFonts w:ascii="Arial" w:hAnsi="Arial" w:cs="Arial"/>
          <w:sz w:val="24"/>
          <w:szCs w:val="24"/>
        </w:rPr>
        <w:t xml:space="preserve">) у российских </w:t>
      </w:r>
      <w:r w:rsidR="006319ED" w:rsidRPr="00312F74">
        <w:rPr>
          <w:rFonts w:ascii="Arial" w:hAnsi="Arial" w:cs="Arial"/>
          <w:sz w:val="24"/>
          <w:szCs w:val="24"/>
        </w:rPr>
        <w:t xml:space="preserve">или иностранных </w:t>
      </w:r>
      <w:r w:rsidR="000B738E" w:rsidRPr="00312F74">
        <w:rPr>
          <w:rFonts w:ascii="Arial" w:hAnsi="Arial" w:cs="Arial"/>
          <w:sz w:val="24"/>
          <w:szCs w:val="24"/>
        </w:rPr>
        <w:t>правообладателей</w:t>
      </w:r>
      <w:r w:rsidR="006E4D85" w:rsidRPr="00312F74">
        <w:rPr>
          <w:rFonts w:ascii="Arial" w:hAnsi="Arial" w:cs="Arial"/>
          <w:sz w:val="24"/>
          <w:szCs w:val="24"/>
        </w:rPr>
        <w:t>.</w:t>
      </w:r>
    </w:p>
    <w:p w14:paraId="237872AB" w14:textId="77777777" w:rsidR="00B842EE" w:rsidRPr="00312F74" w:rsidRDefault="000F08A6" w:rsidP="000F08A6">
      <w:pPr>
        <w:tabs>
          <w:tab w:val="left" w:pos="0"/>
          <w:tab w:val="left" w:pos="1134"/>
        </w:tabs>
        <w:spacing w:before="120"/>
        <w:ind w:firstLine="709"/>
        <w:rPr>
          <w:rFonts w:ascii="Arial" w:hAnsi="Arial" w:cs="Arial"/>
          <w:sz w:val="24"/>
          <w:szCs w:val="24"/>
        </w:rPr>
      </w:pPr>
      <w:r w:rsidRPr="00312F74">
        <w:rPr>
          <w:rFonts w:ascii="Arial" w:hAnsi="Arial" w:cs="Arial"/>
          <w:sz w:val="24"/>
          <w:szCs w:val="24"/>
        </w:rPr>
        <w:t xml:space="preserve">5.1.5. </w:t>
      </w:r>
      <w:r w:rsidR="00B842EE" w:rsidRPr="00312F74">
        <w:rPr>
          <w:rFonts w:ascii="Arial" w:hAnsi="Arial" w:cs="Arial"/>
          <w:sz w:val="24"/>
          <w:szCs w:val="24"/>
        </w:rPr>
        <w:t>Инжиниринг:</w:t>
      </w:r>
    </w:p>
    <w:p w14:paraId="5ED3DD97" w14:textId="77777777" w:rsidR="00B842EE" w:rsidRPr="00312F74" w:rsidRDefault="00B842EE" w:rsidP="00B02F02">
      <w:pPr>
        <w:widowControl w:val="0"/>
        <w:numPr>
          <w:ilvl w:val="0"/>
          <w:numId w:val="3"/>
        </w:numPr>
        <w:tabs>
          <w:tab w:val="left" w:pos="0"/>
          <w:tab w:val="left" w:pos="993"/>
        </w:tabs>
        <w:ind w:left="0" w:firstLine="709"/>
        <w:contextualSpacing/>
        <w:rPr>
          <w:rFonts w:ascii="Arial" w:eastAsia="Times New Roman" w:hAnsi="Arial" w:cs="Arial"/>
          <w:sz w:val="24"/>
          <w:szCs w:val="24"/>
        </w:rPr>
      </w:pPr>
      <w:r w:rsidRPr="00312F74">
        <w:rPr>
          <w:rFonts w:ascii="Arial" w:eastAsia="Times New Roman" w:hAnsi="Arial" w:cs="Arial"/>
          <w:sz w:val="24"/>
          <w:szCs w:val="24"/>
        </w:rPr>
        <w:t>обеспечение необходимой адаптации технологического оборудования и инженерных коммуникаций</w:t>
      </w:r>
      <w:r w:rsidR="00462CAE" w:rsidRPr="00312F74">
        <w:rPr>
          <w:rFonts w:ascii="Arial" w:eastAsia="Times New Roman" w:hAnsi="Arial" w:cs="Arial"/>
          <w:sz w:val="24"/>
          <w:szCs w:val="24"/>
        </w:rPr>
        <w:t>, включая разработку технической документации,</w:t>
      </w:r>
      <w:r w:rsidRPr="00312F74">
        <w:rPr>
          <w:rFonts w:ascii="Arial" w:eastAsia="Times New Roman" w:hAnsi="Arial" w:cs="Arial"/>
          <w:sz w:val="24"/>
          <w:szCs w:val="24"/>
        </w:rPr>
        <w:t xml:space="preserve"> для обеспечения внедрения результатов разработок в серийное производство;</w:t>
      </w:r>
    </w:p>
    <w:p w14:paraId="00E8D109" w14:textId="77777777" w:rsidR="00B02F02" w:rsidRPr="00312F74" w:rsidRDefault="00B02F02" w:rsidP="00B02F02">
      <w:pPr>
        <w:widowControl w:val="0"/>
        <w:numPr>
          <w:ilvl w:val="0"/>
          <w:numId w:val="3"/>
        </w:numPr>
        <w:tabs>
          <w:tab w:val="left" w:pos="0"/>
          <w:tab w:val="left" w:pos="993"/>
        </w:tabs>
        <w:ind w:left="0" w:firstLine="709"/>
        <w:contextualSpacing/>
        <w:rPr>
          <w:rFonts w:ascii="Arial" w:eastAsia="Times New Roman" w:hAnsi="Arial" w:cs="Arial"/>
          <w:sz w:val="24"/>
          <w:szCs w:val="24"/>
        </w:rPr>
      </w:pPr>
      <w:r w:rsidRPr="00312F74">
        <w:rPr>
          <w:rFonts w:ascii="Arial" w:eastAsia="Times New Roman" w:hAnsi="Arial" w:cs="Arial"/>
          <w:sz w:val="24"/>
          <w:szCs w:val="24"/>
        </w:rPr>
        <w:t>п</w:t>
      </w:r>
      <w:r w:rsidR="00B842EE" w:rsidRPr="00312F74">
        <w:rPr>
          <w:rFonts w:ascii="Arial" w:eastAsia="Times New Roman" w:hAnsi="Arial" w:cs="Arial"/>
          <w:sz w:val="24"/>
          <w:szCs w:val="24"/>
        </w:rPr>
        <w:t>роектно-изыскательские работы, сбор исходных данных, разработка концепции строительства/ремонта зданий, сооружений, коммуникаций для организации производства;</w:t>
      </w:r>
    </w:p>
    <w:p w14:paraId="7EA7FE50" w14:textId="77777777" w:rsidR="00E456A6" w:rsidRDefault="00B842EE" w:rsidP="00B02F02">
      <w:pPr>
        <w:widowControl w:val="0"/>
        <w:numPr>
          <w:ilvl w:val="0"/>
          <w:numId w:val="3"/>
        </w:numPr>
        <w:tabs>
          <w:tab w:val="left" w:pos="0"/>
          <w:tab w:val="left" w:pos="993"/>
        </w:tabs>
        <w:ind w:left="0" w:firstLine="709"/>
        <w:contextualSpacing/>
        <w:rPr>
          <w:rFonts w:ascii="Arial" w:eastAsia="Times New Roman" w:hAnsi="Arial" w:cs="Arial"/>
          <w:sz w:val="24"/>
          <w:szCs w:val="24"/>
        </w:rPr>
      </w:pPr>
      <w:r w:rsidRPr="00312F74">
        <w:rPr>
          <w:rFonts w:ascii="Arial" w:eastAsia="Times New Roman" w:hAnsi="Arial" w:cs="Arial"/>
          <w:sz w:val="24"/>
          <w:szCs w:val="24"/>
        </w:rPr>
        <w:t>разработка проектной документации для объектов капитального строительства, включая проведение экологической и иных необходимых экспертиз, получение необходимых заключений санитарно-эпидемиологической, пожарной и др. служб, подготовку и получение разрешения на осуществление градостроительной деятельности</w:t>
      </w:r>
      <w:r w:rsidR="00E456A6">
        <w:rPr>
          <w:rFonts w:ascii="Arial" w:eastAsia="Times New Roman" w:hAnsi="Arial" w:cs="Arial"/>
          <w:sz w:val="24"/>
          <w:szCs w:val="24"/>
        </w:rPr>
        <w:t>;</w:t>
      </w:r>
    </w:p>
    <w:p w14:paraId="0DD43E2D" w14:textId="77777777" w:rsidR="007D01C9" w:rsidRPr="00312F74" w:rsidRDefault="00E456A6" w:rsidP="00B02F02">
      <w:pPr>
        <w:widowControl w:val="0"/>
        <w:numPr>
          <w:ilvl w:val="0"/>
          <w:numId w:val="3"/>
        </w:numPr>
        <w:tabs>
          <w:tab w:val="left" w:pos="0"/>
          <w:tab w:val="left" w:pos="993"/>
        </w:tabs>
        <w:ind w:left="0" w:firstLine="709"/>
        <w:contextualSpacing/>
        <w:rPr>
          <w:rFonts w:ascii="Arial" w:eastAsia="Times New Roman" w:hAnsi="Arial" w:cs="Arial"/>
          <w:sz w:val="24"/>
          <w:szCs w:val="24"/>
        </w:rPr>
      </w:pPr>
      <w:r>
        <w:rPr>
          <w:rFonts w:ascii="Arial" w:eastAsia="Times New Roman" w:hAnsi="Arial" w:cs="Arial"/>
          <w:sz w:val="24"/>
          <w:szCs w:val="24"/>
        </w:rPr>
        <w:t>технологический и ценовой аудит проектов</w:t>
      </w:r>
      <w:r w:rsidR="00233867" w:rsidRPr="00233867">
        <w:rPr>
          <w:rFonts w:ascii="Arial" w:eastAsia="Times New Roman" w:hAnsi="Arial" w:cs="Arial"/>
          <w:sz w:val="24"/>
          <w:szCs w:val="24"/>
        </w:rPr>
        <w:t xml:space="preserve"> (</w:t>
      </w:r>
      <w:r w:rsidR="00D75CF6">
        <w:rPr>
          <w:rFonts w:ascii="Arial" w:eastAsia="Times New Roman" w:hAnsi="Arial" w:cs="Arial"/>
          <w:sz w:val="24"/>
          <w:szCs w:val="24"/>
        </w:rPr>
        <w:t>в сумме до</w:t>
      </w:r>
      <w:r w:rsidR="00233867">
        <w:rPr>
          <w:rFonts w:ascii="Arial" w:eastAsia="Times New Roman" w:hAnsi="Arial" w:cs="Arial"/>
          <w:sz w:val="24"/>
          <w:szCs w:val="24"/>
        </w:rPr>
        <w:t xml:space="preserve"> 0,3</w:t>
      </w:r>
      <w:r w:rsidR="008B025C">
        <w:t> </w:t>
      </w:r>
      <w:r w:rsidR="00233867">
        <w:rPr>
          <w:rFonts w:ascii="Arial" w:eastAsia="Times New Roman" w:hAnsi="Arial" w:cs="Arial"/>
          <w:sz w:val="24"/>
          <w:szCs w:val="24"/>
        </w:rPr>
        <w:t xml:space="preserve">% от </w:t>
      </w:r>
      <w:r w:rsidR="00E175DA">
        <w:rPr>
          <w:rFonts w:ascii="Arial" w:eastAsia="Times New Roman" w:hAnsi="Arial" w:cs="Arial"/>
          <w:sz w:val="24"/>
          <w:szCs w:val="24"/>
        </w:rPr>
        <w:t>общего бюджета проекта</w:t>
      </w:r>
      <w:r w:rsidR="00D75CF6">
        <w:rPr>
          <w:rFonts w:ascii="Arial" w:eastAsia="Times New Roman" w:hAnsi="Arial" w:cs="Arial"/>
          <w:sz w:val="24"/>
          <w:szCs w:val="24"/>
        </w:rPr>
        <w:t>, но не более 5 млн рублей</w:t>
      </w:r>
      <w:r w:rsidR="00233867">
        <w:rPr>
          <w:rFonts w:ascii="Arial" w:eastAsia="Times New Roman" w:hAnsi="Arial" w:cs="Arial"/>
          <w:sz w:val="24"/>
          <w:szCs w:val="24"/>
        </w:rPr>
        <w:t>)</w:t>
      </w:r>
      <w:r>
        <w:rPr>
          <w:rFonts w:ascii="Arial" w:eastAsia="Times New Roman" w:hAnsi="Arial" w:cs="Arial"/>
          <w:sz w:val="24"/>
          <w:szCs w:val="24"/>
        </w:rPr>
        <w:t>.</w:t>
      </w:r>
    </w:p>
    <w:p w14:paraId="2261EDC9" w14:textId="77777777" w:rsidR="007D01C9" w:rsidRPr="00312F74" w:rsidRDefault="000F08A6" w:rsidP="000F08A6">
      <w:pPr>
        <w:tabs>
          <w:tab w:val="left" w:pos="0"/>
          <w:tab w:val="left" w:pos="1134"/>
        </w:tabs>
        <w:spacing w:before="120"/>
        <w:ind w:firstLine="709"/>
        <w:rPr>
          <w:rFonts w:ascii="Arial" w:hAnsi="Arial" w:cs="Arial"/>
          <w:sz w:val="24"/>
          <w:szCs w:val="24"/>
        </w:rPr>
      </w:pPr>
      <w:r w:rsidRPr="00312F74">
        <w:rPr>
          <w:rFonts w:ascii="Arial" w:hAnsi="Arial" w:cs="Arial"/>
          <w:sz w:val="24"/>
          <w:szCs w:val="24"/>
        </w:rPr>
        <w:t xml:space="preserve">5.1.6. </w:t>
      </w:r>
      <w:r w:rsidR="00B842EE" w:rsidRPr="00312F74">
        <w:rPr>
          <w:rFonts w:ascii="Arial" w:hAnsi="Arial" w:cs="Arial"/>
          <w:sz w:val="24"/>
          <w:szCs w:val="24"/>
        </w:rPr>
        <w:t>Приобретение</w:t>
      </w:r>
      <w:r w:rsidR="009F5E25" w:rsidRPr="00312F74">
        <w:rPr>
          <w:rFonts w:ascii="Arial" w:hAnsi="Arial" w:cs="Arial"/>
          <w:sz w:val="24"/>
          <w:szCs w:val="24"/>
        </w:rPr>
        <w:t xml:space="preserve"> в собственность</w:t>
      </w:r>
      <w:r w:rsidR="009F5E25" w:rsidRPr="00312F74">
        <w:rPr>
          <w:rStyle w:val="a8"/>
          <w:rFonts w:ascii="Arial" w:hAnsi="Arial"/>
          <w:szCs w:val="24"/>
        </w:rPr>
        <w:footnoteReference w:id="13"/>
      </w:r>
      <w:r w:rsidR="00B842EE" w:rsidRPr="00312F74">
        <w:rPr>
          <w:rFonts w:ascii="Arial" w:hAnsi="Arial" w:cs="Arial"/>
          <w:sz w:val="24"/>
          <w:szCs w:val="24"/>
        </w:rPr>
        <w:t xml:space="preserve"> </w:t>
      </w:r>
      <w:r w:rsidR="00D532F9" w:rsidRPr="00312F74">
        <w:rPr>
          <w:rFonts w:ascii="Arial" w:hAnsi="Arial" w:cs="Arial"/>
          <w:sz w:val="24"/>
          <w:szCs w:val="24"/>
        </w:rPr>
        <w:t xml:space="preserve">для целей технологического перевооружения и модернизации производства </w:t>
      </w:r>
      <w:r w:rsidR="002A2A61" w:rsidRPr="00312F74">
        <w:rPr>
          <w:rFonts w:ascii="Arial" w:hAnsi="Arial" w:cs="Arial"/>
          <w:sz w:val="24"/>
          <w:szCs w:val="24"/>
        </w:rPr>
        <w:t>российского</w:t>
      </w:r>
      <w:r w:rsidR="00135690" w:rsidRPr="00312F74">
        <w:rPr>
          <w:rFonts w:ascii="Arial" w:hAnsi="Arial" w:cs="Arial"/>
          <w:sz w:val="24"/>
          <w:szCs w:val="24"/>
        </w:rPr>
        <w:t xml:space="preserve"> и/или </w:t>
      </w:r>
      <w:r w:rsidR="00F877AD" w:rsidRPr="00312F74">
        <w:rPr>
          <w:rFonts w:ascii="Arial" w:hAnsi="Arial" w:cs="Arial"/>
          <w:sz w:val="24"/>
          <w:szCs w:val="24"/>
        </w:rPr>
        <w:t xml:space="preserve">импортного </w:t>
      </w:r>
      <w:r w:rsidR="00AC5CA1" w:rsidRPr="00312F74">
        <w:rPr>
          <w:rFonts w:ascii="Arial" w:hAnsi="Arial" w:cs="Arial"/>
          <w:sz w:val="24"/>
          <w:szCs w:val="24"/>
        </w:rPr>
        <w:t xml:space="preserve">промышленного </w:t>
      </w:r>
      <w:r w:rsidR="00F877AD" w:rsidRPr="00312F74">
        <w:rPr>
          <w:rFonts w:ascii="Arial" w:hAnsi="Arial" w:cs="Arial"/>
          <w:sz w:val="24"/>
          <w:szCs w:val="24"/>
        </w:rPr>
        <w:t>оборудования</w:t>
      </w:r>
      <w:r w:rsidR="008270DE" w:rsidRPr="008270DE">
        <w:t xml:space="preserve"> </w:t>
      </w:r>
      <w:r w:rsidR="008270DE" w:rsidRPr="008270DE">
        <w:rPr>
          <w:rFonts w:ascii="Arial" w:hAnsi="Arial" w:cs="Arial"/>
          <w:sz w:val="24"/>
          <w:szCs w:val="24"/>
        </w:rPr>
        <w:t>как нового, так и бывшего в употреблении (включая принадлежности, технологическую оснастку, ремонтные комплекты)</w:t>
      </w:r>
      <w:r w:rsidR="00E54A51" w:rsidRPr="00312F74">
        <w:rPr>
          <w:rFonts w:ascii="Arial" w:hAnsi="Arial" w:cs="Arial"/>
          <w:sz w:val="24"/>
          <w:szCs w:val="24"/>
        </w:rPr>
        <w:t>,</w:t>
      </w:r>
      <w:r w:rsidR="00B842EE" w:rsidRPr="00312F74">
        <w:rPr>
          <w:rFonts w:ascii="Arial" w:hAnsi="Arial" w:cs="Arial"/>
          <w:sz w:val="24"/>
          <w:szCs w:val="24"/>
        </w:rPr>
        <w:t xml:space="preserve"> </w:t>
      </w:r>
      <w:r w:rsidR="00E54A51" w:rsidRPr="00312F74">
        <w:rPr>
          <w:rFonts w:ascii="Arial" w:hAnsi="Arial" w:cs="Arial"/>
          <w:sz w:val="24"/>
          <w:szCs w:val="24"/>
        </w:rPr>
        <w:t xml:space="preserve">а также </w:t>
      </w:r>
      <w:r w:rsidR="00B842EE" w:rsidRPr="00312F74">
        <w:rPr>
          <w:rFonts w:ascii="Arial" w:hAnsi="Arial" w:cs="Arial"/>
          <w:sz w:val="24"/>
          <w:szCs w:val="24"/>
        </w:rPr>
        <w:t>его монтаж, наладка и иные мероприятия по его подгот</w:t>
      </w:r>
      <w:r w:rsidR="00560657" w:rsidRPr="00312F74">
        <w:rPr>
          <w:rFonts w:ascii="Arial" w:hAnsi="Arial" w:cs="Arial"/>
          <w:sz w:val="24"/>
          <w:szCs w:val="24"/>
        </w:rPr>
        <w:t>овке для серийного производства</w:t>
      </w:r>
      <w:r w:rsidR="00B842EE" w:rsidRPr="00312F74">
        <w:rPr>
          <w:rFonts w:ascii="Arial" w:hAnsi="Arial" w:cs="Arial"/>
          <w:sz w:val="24"/>
          <w:szCs w:val="24"/>
        </w:rPr>
        <w:t>.</w:t>
      </w:r>
    </w:p>
    <w:p w14:paraId="21EBFCA8" w14:textId="77777777" w:rsidR="00ED4A49" w:rsidRPr="00312F74" w:rsidRDefault="000F08A6" w:rsidP="000F08A6">
      <w:p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rPr>
          <w:rFonts w:ascii="Arial" w:hAnsi="Arial" w:cs="Arial"/>
          <w:sz w:val="24"/>
          <w:szCs w:val="24"/>
        </w:rPr>
      </w:pPr>
      <w:r w:rsidRPr="00312F74">
        <w:rPr>
          <w:rFonts w:ascii="Arial" w:hAnsi="Arial" w:cs="Arial"/>
          <w:sz w:val="24"/>
          <w:szCs w:val="24"/>
        </w:rPr>
        <w:t xml:space="preserve">5.1.7. </w:t>
      </w:r>
      <w:r w:rsidR="00320369" w:rsidRPr="00312F74">
        <w:rPr>
          <w:rFonts w:ascii="Arial" w:hAnsi="Arial" w:cs="Arial"/>
          <w:sz w:val="24"/>
          <w:szCs w:val="24"/>
        </w:rPr>
        <w:t>Общехозяйственные расходы по проекту – затраты на выполнение функций управления и обслуживания подразделений, реализующих проект</w:t>
      </w:r>
      <w:r w:rsidR="00ED4A49" w:rsidRPr="00312F74">
        <w:rPr>
          <w:rFonts w:ascii="Arial" w:hAnsi="Arial" w:cs="Arial"/>
          <w:sz w:val="24"/>
          <w:szCs w:val="24"/>
        </w:rPr>
        <w:t xml:space="preserve"> - в объеме не более </w:t>
      </w:r>
      <w:r w:rsidR="000373CF">
        <w:rPr>
          <w:rFonts w:ascii="Arial" w:hAnsi="Arial" w:cs="Arial"/>
          <w:sz w:val="24"/>
          <w:szCs w:val="24"/>
        </w:rPr>
        <w:t>1</w:t>
      </w:r>
      <w:r w:rsidR="00D81EA6">
        <w:rPr>
          <w:rFonts w:ascii="Arial" w:hAnsi="Arial" w:cs="Arial"/>
          <w:sz w:val="24"/>
          <w:szCs w:val="24"/>
        </w:rPr>
        <w:t>0</w:t>
      </w:r>
      <w:r w:rsidR="008B025C">
        <w:t> </w:t>
      </w:r>
      <w:r w:rsidR="00ED4A49" w:rsidRPr="00312F74">
        <w:rPr>
          <w:rFonts w:ascii="Arial" w:hAnsi="Arial" w:cs="Arial"/>
          <w:sz w:val="24"/>
          <w:szCs w:val="24"/>
        </w:rPr>
        <w:t>% от суммы займа</w:t>
      </w:r>
      <w:r w:rsidR="00320369" w:rsidRPr="00312F74">
        <w:rPr>
          <w:rFonts w:ascii="Arial" w:hAnsi="Arial" w:cs="Arial"/>
          <w:sz w:val="24"/>
          <w:szCs w:val="24"/>
        </w:rPr>
        <w:t xml:space="preserve">: </w:t>
      </w:r>
    </w:p>
    <w:p w14:paraId="75487B31" w14:textId="77777777" w:rsidR="00ED4A49" w:rsidRPr="00312F74" w:rsidRDefault="00320369" w:rsidP="00ED4A49">
      <w:pPr>
        <w:pStyle w:val="a4"/>
        <w:numPr>
          <w:ilvl w:val="0"/>
          <w:numId w:val="3"/>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rPr>
          <w:rFonts w:ascii="Arial" w:hAnsi="Arial" w:cs="Arial"/>
          <w:sz w:val="24"/>
          <w:szCs w:val="24"/>
        </w:rPr>
      </w:pPr>
      <w:r w:rsidRPr="00312F74">
        <w:rPr>
          <w:rFonts w:ascii="Arial" w:hAnsi="Arial" w:cs="Arial"/>
          <w:sz w:val="24"/>
          <w:szCs w:val="24"/>
        </w:rPr>
        <w:t xml:space="preserve">расходы на оплату труда административно-управленческого и вспомогательного персонала (дирекция, бухгалтерия, хозяйственный отдел и т.д.) и установленные законодательством </w:t>
      </w:r>
      <w:r w:rsidR="00ED4A49" w:rsidRPr="00312F74">
        <w:rPr>
          <w:rFonts w:ascii="Arial" w:hAnsi="Arial" w:cs="Arial"/>
          <w:sz w:val="24"/>
          <w:szCs w:val="24"/>
        </w:rPr>
        <w:t>начисления на указанные выплаты;</w:t>
      </w:r>
    </w:p>
    <w:p w14:paraId="78AAEF8C" w14:textId="77777777" w:rsidR="00ED4A49" w:rsidRPr="00312F74" w:rsidRDefault="00320369" w:rsidP="00ED4A49">
      <w:pPr>
        <w:pStyle w:val="a4"/>
        <w:numPr>
          <w:ilvl w:val="0"/>
          <w:numId w:val="3"/>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rPr>
          <w:rFonts w:ascii="Arial" w:hAnsi="Arial" w:cs="Arial"/>
          <w:sz w:val="24"/>
          <w:szCs w:val="24"/>
        </w:rPr>
      </w:pPr>
      <w:r w:rsidRPr="00312F74">
        <w:rPr>
          <w:rFonts w:ascii="Arial" w:hAnsi="Arial" w:cs="Arial"/>
          <w:sz w:val="24"/>
          <w:szCs w:val="24"/>
        </w:rPr>
        <w:t>командировочные и транспортные расходы проектной команды (стоимость проезда и прожи</w:t>
      </w:r>
      <w:r w:rsidR="00ED4A49" w:rsidRPr="00312F74">
        <w:rPr>
          <w:rFonts w:ascii="Arial" w:hAnsi="Arial" w:cs="Arial"/>
          <w:sz w:val="24"/>
          <w:szCs w:val="24"/>
        </w:rPr>
        <w:t>вания);</w:t>
      </w:r>
    </w:p>
    <w:p w14:paraId="50B4CBAA" w14:textId="77777777" w:rsidR="00984135" w:rsidRPr="00984135" w:rsidRDefault="00984135" w:rsidP="00984135">
      <w:pPr>
        <w:pStyle w:val="a4"/>
        <w:numPr>
          <w:ilvl w:val="0"/>
          <w:numId w:val="3"/>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rPr>
          <w:rFonts w:ascii="Arial" w:hAnsi="Arial" w:cs="Arial"/>
          <w:sz w:val="24"/>
          <w:szCs w:val="24"/>
        </w:rPr>
      </w:pPr>
      <w:r w:rsidRPr="00984135">
        <w:rPr>
          <w:rFonts w:ascii="Arial" w:hAnsi="Arial" w:cs="Arial"/>
          <w:sz w:val="24"/>
          <w:szCs w:val="24"/>
        </w:rPr>
        <w:t>подготовка, переподготовка, обучение инженерного, производственного и эксплуатационного персонала для обеспечения производства;</w:t>
      </w:r>
    </w:p>
    <w:p w14:paraId="42F611B3" w14:textId="77777777" w:rsidR="00ED4A49" w:rsidRPr="00312F74" w:rsidRDefault="00320369" w:rsidP="00ED4A49">
      <w:pPr>
        <w:pStyle w:val="a4"/>
        <w:numPr>
          <w:ilvl w:val="0"/>
          <w:numId w:val="3"/>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rPr>
          <w:rFonts w:ascii="Arial" w:hAnsi="Arial" w:cs="Arial"/>
          <w:sz w:val="24"/>
          <w:szCs w:val="24"/>
        </w:rPr>
      </w:pPr>
      <w:r w:rsidRPr="00312F74">
        <w:rPr>
          <w:rFonts w:ascii="Arial" w:hAnsi="Arial" w:cs="Arial"/>
          <w:sz w:val="24"/>
          <w:szCs w:val="24"/>
        </w:rPr>
        <w:t>арендная плата за используемое в проекте имущество общехозяйственного назначения (помещения, а также движимое имущество) и расходы по оплате услуг по его содержанию (уборка снега, мусора, вывоз твердых бытовых отходов, дезинфекция, дезинсекция, дератизация, ремонт основных средств), оплата коммунальных услуг (отопления, горячего и холодного водоснабжения и водоотведения, предоставления газа и электроэнергии), потреблен</w:t>
      </w:r>
      <w:r w:rsidR="00ED4A49" w:rsidRPr="00312F74">
        <w:rPr>
          <w:rFonts w:ascii="Arial" w:hAnsi="Arial" w:cs="Arial"/>
          <w:sz w:val="24"/>
          <w:szCs w:val="24"/>
        </w:rPr>
        <w:t>ных на общехозяйственные нужды;</w:t>
      </w:r>
    </w:p>
    <w:p w14:paraId="7511CACE" w14:textId="77777777" w:rsidR="00ED4A49" w:rsidRDefault="00320369" w:rsidP="00ED4A49">
      <w:pPr>
        <w:pStyle w:val="a4"/>
        <w:numPr>
          <w:ilvl w:val="0"/>
          <w:numId w:val="3"/>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rPr>
          <w:rFonts w:ascii="Arial" w:hAnsi="Arial" w:cs="Arial"/>
          <w:sz w:val="24"/>
          <w:szCs w:val="24"/>
        </w:rPr>
      </w:pPr>
      <w:r w:rsidRPr="00312F74">
        <w:rPr>
          <w:rFonts w:ascii="Arial" w:hAnsi="Arial" w:cs="Arial"/>
          <w:sz w:val="24"/>
          <w:szCs w:val="24"/>
        </w:rPr>
        <w:t>затраты на охрану труда и противопожарные мероприятия,</w:t>
      </w:r>
      <w:r w:rsidR="00ED4A49" w:rsidRPr="00312F74">
        <w:rPr>
          <w:rFonts w:ascii="Arial" w:hAnsi="Arial" w:cs="Arial"/>
          <w:sz w:val="24"/>
          <w:szCs w:val="24"/>
        </w:rPr>
        <w:t xml:space="preserve"> расходы на оплату услуг охраны, услуг по хранению имущества;</w:t>
      </w:r>
    </w:p>
    <w:p w14:paraId="469E2551" w14:textId="77777777" w:rsidR="00ED4A49" w:rsidRPr="00312F74" w:rsidRDefault="00320369" w:rsidP="00ED4A49">
      <w:pPr>
        <w:pStyle w:val="a4"/>
        <w:numPr>
          <w:ilvl w:val="0"/>
          <w:numId w:val="3"/>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rPr>
          <w:rFonts w:ascii="Arial" w:hAnsi="Arial" w:cs="Arial"/>
          <w:sz w:val="24"/>
          <w:szCs w:val="24"/>
        </w:rPr>
      </w:pPr>
      <w:r w:rsidRPr="00312F74">
        <w:rPr>
          <w:rFonts w:ascii="Arial" w:hAnsi="Arial" w:cs="Arial"/>
          <w:sz w:val="24"/>
          <w:szCs w:val="24"/>
        </w:rPr>
        <w:t xml:space="preserve">расходы по оплате информационных, аудиторских, консультационных и т.п. услуг, </w:t>
      </w:r>
      <w:r w:rsidR="00ED4A49" w:rsidRPr="00312F74">
        <w:rPr>
          <w:rFonts w:ascii="Arial" w:hAnsi="Arial" w:cs="Arial"/>
          <w:sz w:val="24"/>
          <w:szCs w:val="24"/>
        </w:rPr>
        <w:t>услуг связи, комиссий банков;</w:t>
      </w:r>
    </w:p>
    <w:p w14:paraId="3C0A5E3B" w14:textId="77777777" w:rsidR="00ED4A49" w:rsidRPr="00312F74" w:rsidRDefault="00ED4A49" w:rsidP="00ED4A49">
      <w:pPr>
        <w:pStyle w:val="a4"/>
        <w:numPr>
          <w:ilvl w:val="0"/>
          <w:numId w:val="3"/>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rPr>
          <w:rFonts w:ascii="Arial" w:hAnsi="Arial" w:cs="Arial"/>
          <w:sz w:val="24"/>
          <w:szCs w:val="24"/>
        </w:rPr>
      </w:pPr>
      <w:r w:rsidRPr="00312F74">
        <w:rPr>
          <w:rFonts w:ascii="Arial" w:hAnsi="Arial" w:cs="Arial"/>
          <w:sz w:val="24"/>
          <w:szCs w:val="24"/>
        </w:rPr>
        <w:t>п</w:t>
      </w:r>
      <w:r w:rsidR="00320369" w:rsidRPr="00312F74">
        <w:rPr>
          <w:rFonts w:ascii="Arial" w:hAnsi="Arial" w:cs="Arial"/>
          <w:sz w:val="24"/>
          <w:szCs w:val="24"/>
        </w:rPr>
        <w:t xml:space="preserve">риобретение </w:t>
      </w:r>
      <w:r w:rsidR="00133C60" w:rsidRPr="00312F74">
        <w:rPr>
          <w:rFonts w:ascii="Arial" w:hAnsi="Arial" w:cs="Arial"/>
          <w:sz w:val="24"/>
          <w:szCs w:val="24"/>
        </w:rPr>
        <w:t>расходных материалов для оргтехники</w:t>
      </w:r>
      <w:r w:rsidR="00320369" w:rsidRPr="00312F74">
        <w:rPr>
          <w:rFonts w:ascii="Arial" w:hAnsi="Arial" w:cs="Arial"/>
          <w:sz w:val="24"/>
          <w:szCs w:val="24"/>
        </w:rPr>
        <w:t>, бумаги и канцелярских принадлежностей, хозяйствен</w:t>
      </w:r>
      <w:r w:rsidRPr="00312F74">
        <w:rPr>
          <w:rFonts w:ascii="Arial" w:hAnsi="Arial" w:cs="Arial"/>
          <w:sz w:val="24"/>
          <w:szCs w:val="24"/>
        </w:rPr>
        <w:t>ного инвентаря;</w:t>
      </w:r>
    </w:p>
    <w:p w14:paraId="74CDD40C" w14:textId="77777777" w:rsidR="00880603" w:rsidRPr="006C5F92" w:rsidRDefault="00320369">
      <w:pPr>
        <w:pStyle w:val="a4"/>
        <w:numPr>
          <w:ilvl w:val="0"/>
          <w:numId w:val="3"/>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rPr>
          <w:rFonts w:ascii="Arial" w:hAnsi="Arial" w:cs="Arial"/>
          <w:sz w:val="24"/>
          <w:szCs w:val="24"/>
        </w:rPr>
      </w:pPr>
      <w:r w:rsidRPr="00312F74">
        <w:rPr>
          <w:rFonts w:ascii="Arial" w:hAnsi="Arial" w:cs="Arial"/>
          <w:sz w:val="24"/>
          <w:szCs w:val="24"/>
        </w:rPr>
        <w:lastRenderedPageBreak/>
        <w:t>уплата налогов (на имущество, транспортного, земельного) и государственной пошлины в отношении имущества, используемого в проекте, и другие аналогичные по назначению управленческие расходы</w:t>
      </w:r>
      <w:r w:rsidR="00887121">
        <w:rPr>
          <w:rFonts w:ascii="Arial" w:hAnsi="Arial" w:cs="Arial"/>
          <w:sz w:val="24"/>
          <w:szCs w:val="24"/>
        </w:rPr>
        <w:t>;</w:t>
      </w:r>
    </w:p>
    <w:p w14:paraId="174CCFAA" w14:textId="77777777" w:rsidR="00880603" w:rsidRDefault="00880603" w:rsidP="006C5F92">
      <w:pPr>
        <w:tabs>
          <w:tab w:val="left" w:pos="0"/>
          <w:tab w:val="left" w:pos="1134"/>
        </w:tabs>
        <w:spacing w:before="120"/>
        <w:ind w:firstLine="709"/>
        <w:rPr>
          <w:rFonts w:ascii="Arial" w:hAnsi="Arial" w:cs="Arial"/>
          <w:sz w:val="24"/>
          <w:szCs w:val="24"/>
        </w:rPr>
      </w:pPr>
      <w:r>
        <w:rPr>
          <w:rFonts w:ascii="Arial" w:hAnsi="Arial" w:cs="Arial"/>
          <w:sz w:val="24"/>
          <w:szCs w:val="24"/>
        </w:rPr>
        <w:t xml:space="preserve">5.1.8. Расходы, связанные с </w:t>
      </w:r>
      <w:r w:rsidR="00BF62AB">
        <w:rPr>
          <w:rFonts w:ascii="Arial" w:hAnsi="Arial" w:cs="Arial"/>
          <w:sz w:val="24"/>
          <w:szCs w:val="24"/>
        </w:rPr>
        <w:t xml:space="preserve">производством и </w:t>
      </w:r>
      <w:r>
        <w:rPr>
          <w:rFonts w:ascii="Arial" w:hAnsi="Arial" w:cs="Arial"/>
          <w:sz w:val="24"/>
          <w:szCs w:val="24"/>
        </w:rPr>
        <w:t>выводом на рынок пилотных партий продукции</w:t>
      </w:r>
      <w:r w:rsidR="00A13782">
        <w:rPr>
          <w:rFonts w:ascii="Arial" w:hAnsi="Arial" w:cs="Arial"/>
          <w:sz w:val="24"/>
          <w:szCs w:val="24"/>
        </w:rPr>
        <w:t xml:space="preserve"> (в объеме до 50</w:t>
      </w:r>
      <w:r w:rsidR="008B025C">
        <w:t> </w:t>
      </w:r>
      <w:r w:rsidR="00A13782">
        <w:rPr>
          <w:rFonts w:ascii="Arial" w:hAnsi="Arial" w:cs="Arial"/>
          <w:sz w:val="24"/>
          <w:szCs w:val="24"/>
        </w:rPr>
        <w:t>% от суммы займа)</w:t>
      </w:r>
      <w:r>
        <w:rPr>
          <w:rFonts w:ascii="Arial" w:hAnsi="Arial" w:cs="Arial"/>
          <w:sz w:val="24"/>
          <w:szCs w:val="24"/>
        </w:rPr>
        <w:t>:</w:t>
      </w:r>
    </w:p>
    <w:p w14:paraId="78C7779C" w14:textId="77777777" w:rsidR="00880603" w:rsidRDefault="00880603">
      <w:pPr>
        <w:pStyle w:val="a4"/>
        <w:numPr>
          <w:ilvl w:val="0"/>
          <w:numId w:val="3"/>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rPr>
          <w:rFonts w:ascii="Arial" w:hAnsi="Arial" w:cs="Arial"/>
          <w:sz w:val="24"/>
          <w:szCs w:val="24"/>
        </w:rPr>
      </w:pPr>
      <w:r>
        <w:rPr>
          <w:rFonts w:ascii="Arial" w:hAnsi="Arial" w:cs="Arial"/>
          <w:sz w:val="24"/>
          <w:szCs w:val="24"/>
        </w:rPr>
        <w:t>затраты на оплату сырья, материалов и комплектующих, необходимых для производства пилотных партий комплектующих изделий;</w:t>
      </w:r>
    </w:p>
    <w:p w14:paraId="1744871F" w14:textId="77777777" w:rsidR="00443C83" w:rsidRDefault="00443C83">
      <w:pPr>
        <w:pStyle w:val="a4"/>
        <w:numPr>
          <w:ilvl w:val="0"/>
          <w:numId w:val="3"/>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rPr>
          <w:rFonts w:ascii="Arial" w:hAnsi="Arial" w:cs="Arial"/>
          <w:sz w:val="24"/>
          <w:szCs w:val="24"/>
        </w:rPr>
      </w:pPr>
      <w:r w:rsidRPr="00443C83">
        <w:rPr>
          <w:rFonts w:ascii="Arial" w:hAnsi="Arial" w:cs="Arial"/>
          <w:sz w:val="24"/>
          <w:szCs w:val="24"/>
        </w:rPr>
        <w:t>расходы на испытания пилотных партий комплектующих изделий;</w:t>
      </w:r>
    </w:p>
    <w:p w14:paraId="3B007605" w14:textId="77777777" w:rsidR="00880603" w:rsidRDefault="00880603">
      <w:pPr>
        <w:pStyle w:val="a4"/>
        <w:numPr>
          <w:ilvl w:val="0"/>
          <w:numId w:val="3"/>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rPr>
          <w:rFonts w:ascii="Arial" w:hAnsi="Arial" w:cs="Arial"/>
          <w:sz w:val="24"/>
          <w:szCs w:val="24"/>
        </w:rPr>
      </w:pPr>
      <w:r>
        <w:rPr>
          <w:rFonts w:ascii="Arial" w:hAnsi="Arial" w:cs="Arial"/>
          <w:sz w:val="24"/>
          <w:szCs w:val="24"/>
        </w:rPr>
        <w:t>затраты на оплату труда работников, занятых в производстве пилотных партий комплектующих изделий;</w:t>
      </w:r>
    </w:p>
    <w:p w14:paraId="1BBC7BC7" w14:textId="77777777" w:rsidR="00A13782" w:rsidRDefault="00880603">
      <w:pPr>
        <w:pStyle w:val="a4"/>
        <w:numPr>
          <w:ilvl w:val="0"/>
          <w:numId w:val="3"/>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rPr>
          <w:rFonts w:ascii="Arial" w:hAnsi="Arial" w:cs="Arial"/>
          <w:sz w:val="24"/>
          <w:szCs w:val="24"/>
        </w:rPr>
      </w:pPr>
      <w:r>
        <w:rPr>
          <w:rFonts w:ascii="Arial" w:hAnsi="Arial" w:cs="Arial"/>
          <w:sz w:val="24"/>
          <w:szCs w:val="24"/>
        </w:rPr>
        <w:t>логистические затраты на поставку пилотных партий комплектующих изделий;</w:t>
      </w:r>
    </w:p>
    <w:p w14:paraId="28E55298" w14:textId="77777777" w:rsidR="00BF62AB" w:rsidRPr="006C5F92" w:rsidRDefault="00BF62AB">
      <w:pPr>
        <w:pStyle w:val="a4"/>
        <w:numPr>
          <w:ilvl w:val="0"/>
          <w:numId w:val="3"/>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rPr>
          <w:rFonts w:ascii="Arial" w:hAnsi="Arial" w:cs="Arial"/>
          <w:sz w:val="24"/>
          <w:szCs w:val="24"/>
        </w:rPr>
      </w:pPr>
      <w:r w:rsidRPr="00312F74">
        <w:rPr>
          <w:rFonts w:ascii="Arial" w:hAnsi="Arial" w:cs="Arial"/>
          <w:sz w:val="24"/>
          <w:szCs w:val="24"/>
        </w:rPr>
        <w:t>расходы на маркетинговое продвижение продукта</w:t>
      </w:r>
      <w:r w:rsidR="00D75CF6">
        <w:rPr>
          <w:rFonts w:ascii="Arial" w:hAnsi="Arial" w:cs="Arial"/>
          <w:sz w:val="24"/>
          <w:szCs w:val="24"/>
        </w:rPr>
        <w:t xml:space="preserve"> (но не более 1 млн рублей)</w:t>
      </w:r>
      <w:r w:rsidR="00A76DD0">
        <w:rPr>
          <w:rFonts w:ascii="Arial" w:hAnsi="Arial" w:cs="Arial"/>
          <w:sz w:val="24"/>
          <w:szCs w:val="24"/>
        </w:rPr>
        <w:t>.</w:t>
      </w:r>
      <w:r w:rsidRPr="00312F74">
        <w:rPr>
          <w:rFonts w:ascii="Arial" w:hAnsi="Arial" w:cs="Arial"/>
          <w:sz w:val="24"/>
          <w:szCs w:val="24"/>
        </w:rPr>
        <w:t xml:space="preserve"> </w:t>
      </w:r>
    </w:p>
    <w:p w14:paraId="009E47C5" w14:textId="77777777" w:rsidR="000847AF" w:rsidRDefault="000847AF" w:rsidP="000F08A6">
      <w:pPr>
        <w:tabs>
          <w:tab w:val="left" w:pos="0"/>
          <w:tab w:val="left" w:pos="1134"/>
        </w:tabs>
        <w:spacing w:before="120"/>
        <w:ind w:firstLine="709"/>
        <w:rPr>
          <w:rFonts w:ascii="Arial" w:hAnsi="Arial" w:cs="Arial"/>
          <w:sz w:val="24"/>
          <w:szCs w:val="24"/>
        </w:rPr>
      </w:pPr>
      <w:r>
        <w:rPr>
          <w:rFonts w:ascii="Arial" w:hAnsi="Arial" w:cs="Arial"/>
          <w:sz w:val="24"/>
          <w:szCs w:val="24"/>
        </w:rPr>
        <w:t>При изготовлении пилотной партии продукции</w:t>
      </w:r>
      <w:r w:rsidRPr="009A00BD">
        <w:rPr>
          <w:rFonts w:ascii="Arial" w:hAnsi="Arial" w:cs="Arial"/>
          <w:sz w:val="24"/>
          <w:szCs w:val="24"/>
        </w:rPr>
        <w:t xml:space="preserve"> </w:t>
      </w:r>
      <w:r>
        <w:rPr>
          <w:rFonts w:ascii="Arial" w:hAnsi="Arial" w:cs="Arial"/>
          <w:sz w:val="24"/>
          <w:szCs w:val="24"/>
        </w:rPr>
        <w:t xml:space="preserve">на производственных </w:t>
      </w:r>
      <w:r w:rsidRPr="009A00BD">
        <w:rPr>
          <w:rFonts w:ascii="Arial" w:hAnsi="Arial" w:cs="Arial"/>
          <w:sz w:val="24"/>
          <w:szCs w:val="24"/>
        </w:rPr>
        <w:t>линиях</w:t>
      </w:r>
      <w:r>
        <w:rPr>
          <w:rFonts w:ascii="Arial" w:hAnsi="Arial" w:cs="Arial"/>
          <w:sz w:val="24"/>
          <w:szCs w:val="24"/>
        </w:rPr>
        <w:t xml:space="preserve"> поточных производств с</w:t>
      </w:r>
      <w:r w:rsidR="008270DE">
        <w:rPr>
          <w:rFonts w:ascii="Arial" w:hAnsi="Arial" w:cs="Arial"/>
          <w:sz w:val="24"/>
          <w:szCs w:val="24"/>
        </w:rPr>
        <w:t>редства займа могут быть использованы для финансирования расходов, связанных с производством и выводом на рынок пилотной партии продукции в объеме</w:t>
      </w:r>
      <w:r>
        <w:rPr>
          <w:rFonts w:ascii="Arial" w:hAnsi="Arial" w:cs="Arial"/>
          <w:sz w:val="24"/>
          <w:szCs w:val="24"/>
        </w:rPr>
        <w:t>:</w:t>
      </w:r>
      <w:r w:rsidR="008270DE">
        <w:rPr>
          <w:rFonts w:ascii="Arial" w:hAnsi="Arial" w:cs="Arial"/>
          <w:sz w:val="24"/>
          <w:szCs w:val="24"/>
        </w:rPr>
        <w:t xml:space="preserve"> </w:t>
      </w:r>
    </w:p>
    <w:p w14:paraId="53340D08" w14:textId="77777777" w:rsidR="000847AF" w:rsidRDefault="008270DE" w:rsidP="000847AF">
      <w:pPr>
        <w:pStyle w:val="a4"/>
        <w:numPr>
          <w:ilvl w:val="0"/>
          <w:numId w:val="3"/>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rPr>
          <w:rFonts w:ascii="Arial" w:hAnsi="Arial" w:cs="Arial"/>
          <w:sz w:val="24"/>
          <w:szCs w:val="24"/>
        </w:rPr>
      </w:pPr>
      <w:r>
        <w:rPr>
          <w:rFonts w:ascii="Arial" w:hAnsi="Arial" w:cs="Arial"/>
          <w:sz w:val="24"/>
          <w:szCs w:val="24"/>
        </w:rPr>
        <w:t>не более среднемесячного объема выпуска, планируемого после выхода на серийное производство новой продукции,</w:t>
      </w:r>
    </w:p>
    <w:p w14:paraId="4B695E9A" w14:textId="77777777" w:rsidR="00C61FB9" w:rsidRDefault="008270DE" w:rsidP="00C61FB9">
      <w:pPr>
        <w:pStyle w:val="a4"/>
        <w:numPr>
          <w:ilvl w:val="0"/>
          <w:numId w:val="3"/>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rPr>
          <w:rFonts w:ascii="Arial" w:hAnsi="Arial" w:cs="Arial"/>
          <w:sz w:val="24"/>
          <w:szCs w:val="24"/>
        </w:rPr>
      </w:pPr>
      <w:r>
        <w:rPr>
          <w:rFonts w:ascii="Arial" w:hAnsi="Arial" w:cs="Arial"/>
          <w:sz w:val="24"/>
          <w:szCs w:val="24"/>
        </w:rPr>
        <w:t xml:space="preserve"> не более среднемесячного объема выпуска, рассчитанного за последние 12 месяцев серийного производства</w:t>
      </w:r>
      <w:r w:rsidR="00E86C49">
        <w:rPr>
          <w:rFonts w:ascii="Arial" w:hAnsi="Arial" w:cs="Arial"/>
          <w:sz w:val="24"/>
          <w:szCs w:val="24"/>
        </w:rPr>
        <w:t>,</w:t>
      </w:r>
      <w:r w:rsidR="000847AF" w:rsidRPr="000847AF">
        <w:rPr>
          <w:rFonts w:ascii="Arial" w:hAnsi="Arial" w:cs="Arial"/>
          <w:sz w:val="24"/>
          <w:szCs w:val="24"/>
        </w:rPr>
        <w:t xml:space="preserve"> </w:t>
      </w:r>
      <w:r w:rsidR="000847AF">
        <w:rPr>
          <w:rFonts w:ascii="Arial" w:hAnsi="Arial" w:cs="Arial"/>
          <w:sz w:val="24"/>
          <w:szCs w:val="24"/>
        </w:rPr>
        <w:t>- для ранее выпускавшейся продукции</w:t>
      </w:r>
      <w:r>
        <w:rPr>
          <w:rFonts w:ascii="Arial" w:hAnsi="Arial" w:cs="Arial"/>
          <w:sz w:val="24"/>
          <w:szCs w:val="24"/>
        </w:rPr>
        <w:t>.</w:t>
      </w:r>
    </w:p>
    <w:p w14:paraId="6D8CC2F1" w14:textId="77777777" w:rsidR="00C61FB9" w:rsidRDefault="00C61FB9" w:rsidP="00C61FB9">
      <w:pPr>
        <w:pStyle w:val="a4"/>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709"/>
        <w:rPr>
          <w:rFonts w:ascii="Arial" w:hAnsi="Arial" w:cs="Arial"/>
          <w:sz w:val="24"/>
          <w:szCs w:val="24"/>
        </w:rPr>
      </w:pPr>
    </w:p>
    <w:p w14:paraId="537164AE" w14:textId="77777777" w:rsidR="00C61FB9" w:rsidRPr="00095FE6" w:rsidRDefault="00C61FB9" w:rsidP="00C61FB9">
      <w:pPr>
        <w:pStyle w:val="a4"/>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rPr>
          <w:rFonts w:ascii="Arial" w:hAnsi="Arial" w:cs="Arial"/>
          <w:sz w:val="24"/>
          <w:szCs w:val="24"/>
        </w:rPr>
      </w:pPr>
      <w:r w:rsidRPr="00095FE6">
        <w:rPr>
          <w:rFonts w:ascii="Arial" w:hAnsi="Arial" w:cs="Arial"/>
          <w:sz w:val="24"/>
          <w:szCs w:val="24"/>
        </w:rPr>
        <w:t xml:space="preserve">5.2. Средства, полученные для финансирования проекта со стороны Фонда согласно пункту 3.2. настоящего стандарта, могут быть направлены на реализацию следующих мероприятий: </w:t>
      </w:r>
    </w:p>
    <w:p w14:paraId="0112E287" w14:textId="77777777" w:rsidR="00C61FB9" w:rsidRPr="00095FE6" w:rsidRDefault="00C61FB9" w:rsidP="00C61FB9">
      <w:pPr>
        <w:pStyle w:val="a4"/>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rPr>
          <w:rFonts w:ascii="Arial" w:hAnsi="Arial" w:cs="Arial"/>
          <w:sz w:val="24"/>
          <w:szCs w:val="24"/>
        </w:rPr>
      </w:pPr>
      <w:r w:rsidRPr="00095FE6">
        <w:rPr>
          <w:rFonts w:ascii="Arial" w:hAnsi="Arial" w:cs="Arial"/>
          <w:sz w:val="24"/>
          <w:szCs w:val="24"/>
        </w:rPr>
        <w:t xml:space="preserve">-Приобретение комплектующих изделий, расходных материалов и сырья для выпуска Продукции. </w:t>
      </w:r>
    </w:p>
    <w:p w14:paraId="34EA6CA5" w14:textId="77777777" w:rsidR="00C61FB9" w:rsidRPr="00095FE6" w:rsidRDefault="00C61FB9" w:rsidP="00C61FB9">
      <w:pPr>
        <w:pStyle w:val="a4"/>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rPr>
          <w:rFonts w:ascii="Arial" w:hAnsi="Arial" w:cs="Arial"/>
          <w:sz w:val="24"/>
          <w:szCs w:val="24"/>
        </w:rPr>
      </w:pPr>
      <w:r w:rsidRPr="00095FE6">
        <w:rPr>
          <w:rFonts w:ascii="Arial" w:hAnsi="Arial" w:cs="Arial"/>
          <w:sz w:val="24"/>
          <w:szCs w:val="24"/>
        </w:rPr>
        <w:t xml:space="preserve">5.3 Денежные средства, предоставленные Заявителю Фондом по договору займа, могут быть использованы исключительно на цели финансирования проекта и расходоваться на оплату труда, приобретение товаров, работ, услуг, а также уплату связанных с ними налогов и иных обязательных платежей. </w:t>
      </w:r>
    </w:p>
    <w:p w14:paraId="00546032" w14:textId="6B1D25E9" w:rsidR="00C61FB9" w:rsidRPr="00095FE6" w:rsidRDefault="00C61FB9" w:rsidP="00C61FB9">
      <w:pPr>
        <w:pStyle w:val="a4"/>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rPr>
          <w:rFonts w:ascii="Arial" w:hAnsi="Arial" w:cs="Arial"/>
          <w:sz w:val="24"/>
          <w:szCs w:val="24"/>
        </w:rPr>
      </w:pPr>
      <w:r w:rsidRPr="00095FE6">
        <w:rPr>
          <w:rFonts w:ascii="Arial" w:hAnsi="Arial" w:cs="Arial"/>
          <w:sz w:val="24"/>
          <w:szCs w:val="24"/>
        </w:rPr>
        <w:t>Приобретение товаров, работ, услуг по ранее заключенным договорам с третьими лицами может быть оплачено за счет средств займа, в случае если завершение исполнения таких договоров приходится на период после принятия решения о финансировании проекта.</w:t>
      </w:r>
    </w:p>
    <w:p w14:paraId="05920F70" w14:textId="77777777" w:rsidR="00C61FB9" w:rsidRPr="00095FE6" w:rsidRDefault="00C61FB9" w:rsidP="00C61FB9">
      <w:pPr>
        <w:pStyle w:val="a4"/>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pPr>
    </w:p>
    <w:p w14:paraId="0F703A8F" w14:textId="77777777" w:rsidR="00C61FB9" w:rsidRPr="00095FE6" w:rsidRDefault="00C61FB9" w:rsidP="00C61FB9">
      <w:pPr>
        <w:pStyle w:val="a4"/>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rPr>
          <w:rFonts w:ascii="Arial" w:hAnsi="Arial" w:cs="Arial"/>
          <w:sz w:val="24"/>
          <w:szCs w:val="24"/>
        </w:rPr>
      </w:pPr>
      <w:r w:rsidRPr="00095FE6">
        <w:rPr>
          <w:rFonts w:ascii="Arial" w:hAnsi="Arial" w:cs="Arial"/>
          <w:sz w:val="24"/>
          <w:szCs w:val="24"/>
        </w:rPr>
        <w:t xml:space="preserve">Средства, полученные для финансирования проекта со стороны Фонда, не могут быть направлены на реализацию следующих мероприятий: </w:t>
      </w:r>
    </w:p>
    <w:p w14:paraId="4A132ED8" w14:textId="77777777" w:rsidR="00C61FB9" w:rsidRPr="00095FE6" w:rsidRDefault="00C61FB9" w:rsidP="00C61FB9">
      <w:pPr>
        <w:pStyle w:val="a4"/>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rPr>
          <w:rFonts w:ascii="Arial" w:hAnsi="Arial" w:cs="Arial"/>
          <w:sz w:val="24"/>
          <w:szCs w:val="24"/>
        </w:rPr>
      </w:pPr>
      <w:r w:rsidRPr="00095FE6">
        <w:rPr>
          <w:rFonts w:ascii="Arial" w:hAnsi="Arial" w:cs="Arial"/>
          <w:sz w:val="24"/>
          <w:szCs w:val="24"/>
        </w:rPr>
        <w:t xml:space="preserve">• научно-исследовательские работы; </w:t>
      </w:r>
    </w:p>
    <w:p w14:paraId="54318600" w14:textId="77777777" w:rsidR="00C61FB9" w:rsidRPr="00095FE6" w:rsidRDefault="00C61FB9" w:rsidP="00C61FB9">
      <w:pPr>
        <w:pStyle w:val="a4"/>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rPr>
          <w:rFonts w:ascii="Arial" w:hAnsi="Arial" w:cs="Arial"/>
          <w:sz w:val="24"/>
          <w:szCs w:val="24"/>
        </w:rPr>
      </w:pPr>
      <w:r w:rsidRPr="00095FE6">
        <w:rPr>
          <w:rFonts w:ascii="Arial" w:hAnsi="Arial" w:cs="Arial"/>
          <w:sz w:val="24"/>
          <w:szCs w:val="24"/>
        </w:rPr>
        <w:t xml:space="preserve">• финансовое обеспечение расходов, на финансирование которых выделяются бюджетные ассигнования из бюджетов бюджетной системы Российской Федерации в соответствии с условиями иных нормативных правовых актов или муниципальных правовых актов; </w:t>
      </w:r>
    </w:p>
    <w:p w14:paraId="7DBE1F2D" w14:textId="77777777" w:rsidR="00C61FB9" w:rsidRPr="00095FE6" w:rsidRDefault="00C61FB9" w:rsidP="00C61FB9">
      <w:pPr>
        <w:pStyle w:val="a4"/>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rPr>
          <w:rFonts w:ascii="Arial" w:hAnsi="Arial" w:cs="Arial"/>
          <w:sz w:val="24"/>
          <w:szCs w:val="24"/>
        </w:rPr>
      </w:pPr>
      <w:r w:rsidRPr="00095FE6">
        <w:rPr>
          <w:rFonts w:ascii="Arial" w:hAnsi="Arial" w:cs="Arial"/>
          <w:sz w:val="24"/>
          <w:szCs w:val="24"/>
        </w:rPr>
        <w:t xml:space="preserve">• строительство или капитальный ремонт зданий, сооружений, коммуникаций для организации производства или общехозяйственного назначения; </w:t>
      </w:r>
    </w:p>
    <w:p w14:paraId="17F32CAA" w14:textId="77777777" w:rsidR="00C61FB9" w:rsidRPr="00095FE6" w:rsidRDefault="00C61FB9" w:rsidP="00C61FB9">
      <w:pPr>
        <w:pStyle w:val="a4"/>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rPr>
          <w:rFonts w:ascii="Arial" w:hAnsi="Arial" w:cs="Arial"/>
          <w:sz w:val="24"/>
          <w:szCs w:val="24"/>
        </w:rPr>
      </w:pPr>
      <w:r w:rsidRPr="00095FE6">
        <w:rPr>
          <w:rFonts w:ascii="Arial" w:hAnsi="Arial" w:cs="Arial"/>
          <w:sz w:val="24"/>
          <w:szCs w:val="24"/>
        </w:rPr>
        <w:t xml:space="preserve">• рефинансирование заемных средств и погашение кредиторской задолженности и иных обязательств, возникших до даты предоставления Займа, за исключением случаев, прямо предусмотренных настоящим Стандартом; </w:t>
      </w:r>
    </w:p>
    <w:p w14:paraId="4DC9576D" w14:textId="77777777" w:rsidR="00C61FB9" w:rsidRPr="00095FE6" w:rsidRDefault="00C61FB9" w:rsidP="00C61FB9">
      <w:pPr>
        <w:pStyle w:val="a4"/>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rPr>
          <w:rFonts w:ascii="Arial" w:hAnsi="Arial" w:cs="Arial"/>
          <w:sz w:val="24"/>
          <w:szCs w:val="24"/>
        </w:rPr>
      </w:pPr>
      <w:r w:rsidRPr="00095FE6">
        <w:rPr>
          <w:rFonts w:ascii="Arial" w:hAnsi="Arial" w:cs="Arial"/>
          <w:sz w:val="24"/>
          <w:szCs w:val="24"/>
        </w:rPr>
        <w:t xml:space="preserve">• уплата процентов по заемным средствам, в том числе по Займу, предоставленному Фондом для финансирования проекта; </w:t>
      </w:r>
    </w:p>
    <w:p w14:paraId="5844479D" w14:textId="3B0647D0" w:rsidR="00C61FB9" w:rsidRPr="00095FE6" w:rsidRDefault="00C61FB9" w:rsidP="00C61FB9">
      <w:pPr>
        <w:pStyle w:val="a4"/>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rPr>
          <w:rFonts w:ascii="Arial" w:hAnsi="Arial" w:cs="Arial"/>
          <w:sz w:val="24"/>
          <w:szCs w:val="24"/>
        </w:rPr>
      </w:pPr>
      <w:r w:rsidRPr="00095FE6">
        <w:rPr>
          <w:rFonts w:ascii="Arial" w:hAnsi="Arial" w:cs="Arial"/>
          <w:sz w:val="24"/>
          <w:szCs w:val="24"/>
        </w:rPr>
        <w:t>• приобретение сырья и ресурсов для выпуска промышленных партий продукции (ограничение не распространяется на займы, предусмотренные пунктом 3.2 настоящего стандарта)</w:t>
      </w:r>
    </w:p>
    <w:p w14:paraId="39A0E423" w14:textId="77777777" w:rsidR="00C61FB9" w:rsidRPr="00095FE6" w:rsidRDefault="00C61FB9" w:rsidP="00C61FB9">
      <w:pPr>
        <w:pStyle w:val="a4"/>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rPr>
          <w:rFonts w:ascii="Arial" w:hAnsi="Arial" w:cs="Arial"/>
          <w:sz w:val="24"/>
          <w:szCs w:val="24"/>
        </w:rPr>
      </w:pPr>
      <w:r w:rsidRPr="00095FE6">
        <w:rPr>
          <w:rFonts w:ascii="Arial" w:hAnsi="Arial" w:cs="Arial"/>
          <w:sz w:val="24"/>
          <w:szCs w:val="24"/>
        </w:rPr>
        <w:lastRenderedPageBreak/>
        <w:t xml:space="preserve">5.4. Перераспределение средств займа между направлениями целевого использования в рамках проекта в размере, суммарно (за весь период пользования займом) превышающем 10 % от суммы, предусмотренной сметой проекта по соответствующему направлению целевого использования, без увеличения итоговой суммы сметы, возможно при условии обоснования изменений Заявителем и получения согласования со стороны Фонда с проведением повторной производственно-технологической и финансово-экономической экспертиз. </w:t>
      </w:r>
    </w:p>
    <w:p w14:paraId="7AFDD245" w14:textId="73E52A9E" w:rsidR="00C61FB9" w:rsidRPr="00095FE6" w:rsidRDefault="00C61FB9" w:rsidP="00C61FB9">
      <w:pPr>
        <w:pStyle w:val="a4"/>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rPr>
          <w:rFonts w:ascii="Arial" w:hAnsi="Arial" w:cs="Arial"/>
          <w:sz w:val="24"/>
          <w:szCs w:val="24"/>
        </w:rPr>
      </w:pPr>
      <w:r w:rsidRPr="00095FE6">
        <w:rPr>
          <w:rFonts w:ascii="Arial" w:hAnsi="Arial" w:cs="Arial"/>
          <w:sz w:val="24"/>
          <w:szCs w:val="24"/>
        </w:rPr>
        <w:t>5.5. Оплата приобретаемых товаров (работ, услуг) за счет средств займа ключевым исполнителям, по которым Фондом на момент принятия решения о предоставлении финансирования проекта не была осуществлена оценка соответствия ключевого исполнителя требованиям настоящего Стандарта, возможна при условии получения согласования платежа со стороны Фонда с обязательным проведением дополнительной производственно-технологической и юридической экспертиз ключевого исполнителя (ограничение не распространяется на займы, предусмотренные пунктом 3.2 настоящего стандарта).</w:t>
      </w:r>
    </w:p>
    <w:p w14:paraId="4E804643" w14:textId="77777777" w:rsidR="000E2311" w:rsidRPr="00095FE6" w:rsidRDefault="000E2311" w:rsidP="006971B3">
      <w:pPr>
        <w:keepNext/>
        <w:keepLines/>
        <w:widowControl w:val="0"/>
        <w:numPr>
          <w:ilvl w:val="0"/>
          <w:numId w:val="7"/>
        </w:numPr>
        <w:overflowPunct w:val="0"/>
        <w:autoSpaceDE w:val="0"/>
        <w:autoSpaceDN w:val="0"/>
        <w:adjustRightInd w:val="0"/>
        <w:spacing w:before="360" w:after="60" w:line="276" w:lineRule="auto"/>
        <w:jc w:val="left"/>
        <w:textAlignment w:val="baseline"/>
        <w:outlineLvl w:val="0"/>
        <w:rPr>
          <w:rFonts w:ascii="Arial" w:eastAsia="Times New Roman" w:hAnsi="Arial" w:cs="Arial"/>
          <w:b/>
          <w:bCs/>
          <w:kern w:val="28"/>
          <w:sz w:val="28"/>
          <w:szCs w:val="24"/>
          <w:lang w:eastAsia="ru-RU"/>
        </w:rPr>
      </w:pPr>
      <w:bookmarkStart w:id="17" w:name="_Toc437460695"/>
      <w:bookmarkStart w:id="18" w:name="_Toc526158999"/>
      <w:bookmarkStart w:id="19" w:name="_Toc424117596"/>
      <w:r w:rsidRPr="00095FE6">
        <w:rPr>
          <w:rFonts w:ascii="Arial" w:eastAsia="Times New Roman" w:hAnsi="Arial" w:cs="Arial"/>
          <w:b/>
          <w:bCs/>
          <w:kern w:val="28"/>
          <w:sz w:val="28"/>
          <w:szCs w:val="24"/>
          <w:lang w:eastAsia="ru-RU"/>
        </w:rPr>
        <w:t>Требования к Заявителю</w:t>
      </w:r>
      <w:bookmarkEnd w:id="17"/>
      <w:r w:rsidR="00F9037A" w:rsidRPr="00095FE6">
        <w:rPr>
          <w:rFonts w:ascii="Arial" w:eastAsia="Times New Roman" w:hAnsi="Arial" w:cs="Arial"/>
          <w:b/>
          <w:bCs/>
          <w:kern w:val="28"/>
          <w:sz w:val="28"/>
          <w:szCs w:val="24"/>
          <w:lang w:eastAsia="ru-RU"/>
        </w:rPr>
        <w:t xml:space="preserve"> и основным участникам проекта</w:t>
      </w:r>
      <w:bookmarkEnd w:id="18"/>
    </w:p>
    <w:p w14:paraId="2A1451BB" w14:textId="77777777" w:rsidR="000E2311" w:rsidRPr="00312F74" w:rsidRDefault="000F08A6" w:rsidP="000F08A6">
      <w:pPr>
        <w:tabs>
          <w:tab w:val="left" w:pos="0"/>
          <w:tab w:val="left" w:pos="1134"/>
        </w:tabs>
        <w:spacing w:before="120" w:after="120"/>
        <w:ind w:firstLine="709"/>
        <w:rPr>
          <w:rFonts w:ascii="Arial" w:hAnsi="Arial" w:cs="Arial"/>
          <w:sz w:val="24"/>
          <w:szCs w:val="24"/>
        </w:rPr>
      </w:pPr>
      <w:r w:rsidRPr="00312F74">
        <w:rPr>
          <w:rFonts w:ascii="Arial" w:hAnsi="Arial" w:cs="Arial"/>
          <w:sz w:val="24"/>
          <w:szCs w:val="24"/>
        </w:rPr>
        <w:t xml:space="preserve">6.1. </w:t>
      </w:r>
      <w:r w:rsidR="000E2311" w:rsidRPr="00312F74">
        <w:rPr>
          <w:rFonts w:ascii="Arial" w:hAnsi="Arial" w:cs="Arial"/>
          <w:sz w:val="24"/>
          <w:szCs w:val="24"/>
        </w:rPr>
        <w:t>Лицо, претендующее на получение денежных средств (Заявитель), долж</w:t>
      </w:r>
      <w:r w:rsidR="00320369" w:rsidRPr="00312F74">
        <w:rPr>
          <w:rFonts w:ascii="Arial" w:hAnsi="Arial" w:cs="Arial"/>
          <w:sz w:val="24"/>
          <w:szCs w:val="24"/>
        </w:rPr>
        <w:t>но</w:t>
      </w:r>
      <w:r w:rsidR="000E2311" w:rsidRPr="00312F74">
        <w:rPr>
          <w:rFonts w:ascii="Arial" w:hAnsi="Arial" w:cs="Arial"/>
          <w:sz w:val="24"/>
          <w:szCs w:val="24"/>
        </w:rPr>
        <w:t xml:space="preserve"> соответствовать следующим требованиям:</w:t>
      </w:r>
    </w:p>
    <w:p w14:paraId="68904128" w14:textId="77777777" w:rsidR="00F9037A" w:rsidRPr="00312F74" w:rsidRDefault="00F9037A" w:rsidP="000F08A6">
      <w:pPr>
        <w:pStyle w:val="a4"/>
        <w:numPr>
          <w:ilvl w:val="0"/>
          <w:numId w:val="6"/>
        </w:numPr>
        <w:tabs>
          <w:tab w:val="left" w:pos="993"/>
        </w:tabs>
        <w:ind w:left="0" w:firstLine="709"/>
        <w:rPr>
          <w:rFonts w:ascii="Arial" w:hAnsi="Arial" w:cs="Arial"/>
          <w:sz w:val="24"/>
          <w:szCs w:val="24"/>
        </w:rPr>
      </w:pPr>
      <w:r w:rsidRPr="00312F74">
        <w:rPr>
          <w:rFonts w:ascii="Arial" w:hAnsi="Arial" w:cs="Arial"/>
          <w:sz w:val="24"/>
          <w:szCs w:val="24"/>
        </w:rPr>
        <w:t xml:space="preserve">являться юридическим лицом - коммерческой организацией или индивидуальным предпринимателем, получение займов для которого не запрещено действующим законодательством или уставом Заявителя; </w:t>
      </w:r>
    </w:p>
    <w:p w14:paraId="01208DA7" w14:textId="77777777" w:rsidR="000E2311" w:rsidRPr="00312F74" w:rsidRDefault="000E2311" w:rsidP="000F08A6">
      <w:pPr>
        <w:pStyle w:val="a4"/>
        <w:numPr>
          <w:ilvl w:val="0"/>
          <w:numId w:val="6"/>
        </w:numPr>
        <w:tabs>
          <w:tab w:val="left" w:pos="993"/>
        </w:tabs>
        <w:ind w:left="0" w:firstLine="709"/>
        <w:rPr>
          <w:rFonts w:ascii="Arial" w:hAnsi="Arial" w:cs="Arial"/>
          <w:sz w:val="24"/>
          <w:szCs w:val="24"/>
        </w:rPr>
      </w:pPr>
      <w:r w:rsidRPr="00312F74">
        <w:rPr>
          <w:rFonts w:ascii="Arial" w:hAnsi="Arial" w:cs="Arial"/>
          <w:sz w:val="24"/>
          <w:szCs w:val="24"/>
        </w:rPr>
        <w:t>являться юридическим лицом или индивидуальным предпринимателем, осуществляющим деятельность в сфере промышленности на территории Российской Федерации, на континентальном шельфе Российской Федерации, в исключительной экономической зоне Российской Федерации;</w:t>
      </w:r>
    </w:p>
    <w:p w14:paraId="58E6E548" w14:textId="77777777" w:rsidR="008C0999" w:rsidRPr="00312F74" w:rsidRDefault="000E2311" w:rsidP="000F08A6">
      <w:pPr>
        <w:pStyle w:val="a4"/>
        <w:numPr>
          <w:ilvl w:val="0"/>
          <w:numId w:val="6"/>
        </w:numPr>
        <w:tabs>
          <w:tab w:val="left" w:pos="993"/>
        </w:tabs>
        <w:ind w:left="0" w:firstLine="709"/>
        <w:rPr>
          <w:rFonts w:ascii="Arial" w:hAnsi="Arial" w:cs="Arial"/>
          <w:sz w:val="24"/>
          <w:szCs w:val="24"/>
        </w:rPr>
      </w:pPr>
      <w:r w:rsidRPr="00312F74">
        <w:rPr>
          <w:rFonts w:ascii="Arial" w:hAnsi="Arial" w:cs="Arial"/>
          <w:sz w:val="24"/>
          <w:szCs w:val="24"/>
        </w:rPr>
        <w:t>являться резидентом Российской Федерации</w:t>
      </w:r>
      <w:r w:rsidR="00A61D3C" w:rsidRPr="00312F74">
        <w:rPr>
          <w:rFonts w:ascii="Arial" w:hAnsi="Arial" w:cs="Arial"/>
          <w:sz w:val="20"/>
          <w:szCs w:val="20"/>
          <w:vertAlign w:val="superscript"/>
        </w:rPr>
        <w:footnoteReference w:id="14"/>
      </w:r>
      <w:r w:rsidR="008C0999" w:rsidRPr="00312F74">
        <w:rPr>
          <w:rFonts w:ascii="Arial" w:hAnsi="Arial" w:cs="Arial"/>
          <w:sz w:val="24"/>
          <w:szCs w:val="24"/>
        </w:rPr>
        <w:t>;</w:t>
      </w:r>
      <w:r w:rsidR="007126CF" w:rsidRPr="00312F74">
        <w:rPr>
          <w:rFonts w:ascii="Arial" w:hAnsi="Arial" w:cs="Arial"/>
          <w:sz w:val="24"/>
          <w:szCs w:val="24"/>
        </w:rPr>
        <w:t xml:space="preserve"> </w:t>
      </w:r>
    </w:p>
    <w:p w14:paraId="2CF6DC0B" w14:textId="77777777" w:rsidR="008C0999" w:rsidRPr="00BE7ABD" w:rsidRDefault="008270DE" w:rsidP="000F08A6">
      <w:pPr>
        <w:pStyle w:val="afb"/>
        <w:numPr>
          <w:ilvl w:val="0"/>
          <w:numId w:val="6"/>
        </w:numPr>
        <w:tabs>
          <w:tab w:val="left" w:pos="993"/>
          <w:tab w:val="left" w:pos="1418"/>
        </w:tabs>
        <w:spacing w:before="0" w:line="240" w:lineRule="auto"/>
        <w:ind w:left="0" w:firstLine="709"/>
        <w:contextualSpacing/>
        <w:rPr>
          <w:rFonts w:ascii="Arial" w:eastAsia="Times New Roman" w:hAnsi="Arial" w:cs="Arial"/>
          <w:spacing w:val="-6"/>
        </w:rPr>
      </w:pPr>
      <w:r w:rsidRPr="008C3515">
        <w:rPr>
          <w:rFonts w:ascii="Arial" w:hAnsi="Arial" w:cs="Arial"/>
        </w:rPr>
        <w:t>не иметь прямого преобладающего участия в своем уставном капитале (по отдельности или в совокупности)</w:t>
      </w:r>
      <w:r>
        <w:rPr>
          <w:rFonts w:ascii="Arial" w:eastAsiaTheme="minorHAnsi" w:hAnsi="Arial" w:cs="Arial"/>
          <w:lang w:eastAsia="en-US" w:bidi="ar-SA"/>
        </w:rPr>
        <w:t xml:space="preserve"> </w:t>
      </w:r>
      <w:r w:rsidR="008C0999" w:rsidRPr="006A6EEF">
        <w:rPr>
          <w:rFonts w:ascii="Arial" w:eastAsiaTheme="minorHAnsi" w:hAnsi="Arial" w:cs="Arial"/>
          <w:lang w:eastAsia="en-US" w:bidi="ar-SA"/>
        </w:rPr>
        <w:t>юридических лиц, созданных в соответствии с законодательством иностранных государств и имеющих местонахождение в низконалоговой юрисдикции за пределами те</w:t>
      </w:r>
      <w:r w:rsidR="000F08A6" w:rsidRPr="006A6EEF">
        <w:rPr>
          <w:rFonts w:ascii="Arial" w:eastAsiaTheme="minorHAnsi" w:hAnsi="Arial" w:cs="Arial"/>
          <w:lang w:eastAsia="en-US" w:bidi="ar-SA"/>
        </w:rPr>
        <w:t>рритории Российской Федерации</w:t>
      </w:r>
      <w:r w:rsidR="00C77512" w:rsidRPr="008C3515">
        <w:rPr>
          <w:rFonts w:ascii="Arial" w:hAnsi="Arial" w:cs="Arial"/>
        </w:rPr>
        <w:t>, а также такие иностранные лица не должны иметь возможность определять решения, принимаемые таким обществом в соответствии с заключенным между ними договором</w:t>
      </w:r>
      <w:r w:rsidR="000F08A6" w:rsidRPr="006A6EEF">
        <w:rPr>
          <w:rFonts w:ascii="Arial" w:eastAsiaTheme="minorHAnsi" w:hAnsi="Arial" w:cs="Arial"/>
          <w:lang w:eastAsia="en-US" w:bidi="ar-SA"/>
        </w:rPr>
        <w:t>;</w:t>
      </w:r>
    </w:p>
    <w:p w14:paraId="15644B9E" w14:textId="77777777" w:rsidR="00BE7ABD" w:rsidRPr="00BE7ABD" w:rsidRDefault="00BE7ABD" w:rsidP="00BE7ABD">
      <w:pPr>
        <w:pStyle w:val="afb"/>
        <w:numPr>
          <w:ilvl w:val="0"/>
          <w:numId w:val="6"/>
        </w:numPr>
        <w:tabs>
          <w:tab w:val="left" w:pos="993"/>
          <w:tab w:val="left" w:pos="1418"/>
        </w:tabs>
        <w:spacing w:before="0" w:line="240" w:lineRule="auto"/>
        <w:ind w:left="0" w:firstLine="709"/>
        <w:contextualSpacing/>
        <w:rPr>
          <w:rFonts w:ascii="Arial" w:eastAsiaTheme="minorHAnsi" w:hAnsi="Arial" w:cs="Arial"/>
          <w:lang w:eastAsia="en-US" w:bidi="ar-SA"/>
        </w:rPr>
      </w:pPr>
      <w:r>
        <w:rPr>
          <w:rFonts w:ascii="Arial" w:eastAsiaTheme="minorHAnsi" w:hAnsi="Arial" w:cs="Arial"/>
          <w:lang w:eastAsia="en-US" w:bidi="ar-SA"/>
        </w:rPr>
        <w:t>б</w:t>
      </w:r>
      <w:r w:rsidRPr="00BE7ABD">
        <w:rPr>
          <w:rFonts w:ascii="Arial" w:eastAsiaTheme="minorHAnsi" w:hAnsi="Arial" w:cs="Arial"/>
          <w:lang w:eastAsia="en-US" w:bidi="ar-SA"/>
        </w:rPr>
        <w:t xml:space="preserve">енефициарный владелец Заявителя не должен являться нерезидентом Российской Федерации, имеющим местонахождение (место жительства) в низконалоговой юрисдикции за пределами </w:t>
      </w:r>
      <w:r>
        <w:rPr>
          <w:rFonts w:ascii="Arial" w:eastAsiaTheme="minorHAnsi" w:hAnsi="Arial" w:cs="Arial"/>
          <w:lang w:eastAsia="en-US" w:bidi="ar-SA"/>
        </w:rPr>
        <w:t>территории Российской Федерации;</w:t>
      </w:r>
    </w:p>
    <w:p w14:paraId="43B5BA06" w14:textId="77777777" w:rsidR="00BE7ABD" w:rsidRPr="00BE7ABD" w:rsidRDefault="00BE7ABD" w:rsidP="00BE7ABD">
      <w:pPr>
        <w:pStyle w:val="afb"/>
        <w:numPr>
          <w:ilvl w:val="0"/>
          <w:numId w:val="6"/>
        </w:numPr>
        <w:tabs>
          <w:tab w:val="left" w:pos="993"/>
          <w:tab w:val="left" w:pos="1418"/>
        </w:tabs>
        <w:spacing w:before="0" w:line="240" w:lineRule="auto"/>
        <w:ind w:left="0" w:firstLine="709"/>
        <w:contextualSpacing/>
        <w:rPr>
          <w:rFonts w:ascii="Arial" w:eastAsiaTheme="minorHAnsi" w:hAnsi="Arial" w:cs="Arial"/>
          <w:lang w:eastAsia="en-US" w:bidi="ar-SA"/>
        </w:rPr>
      </w:pPr>
      <w:r w:rsidRPr="00BE7ABD">
        <w:rPr>
          <w:rFonts w:ascii="Arial" w:eastAsiaTheme="minorHAnsi" w:hAnsi="Arial" w:cs="Arial"/>
          <w:lang w:eastAsia="en-US" w:bidi="ar-SA"/>
        </w:rPr>
        <w:t xml:space="preserve">раскрыть </w:t>
      </w:r>
      <w:r w:rsidR="008270DE" w:rsidRPr="008270DE">
        <w:rPr>
          <w:rFonts w:ascii="Arial" w:eastAsiaTheme="minorHAnsi" w:hAnsi="Arial" w:cs="Arial"/>
          <w:lang w:eastAsia="en-US" w:bidi="ar-SA"/>
        </w:rPr>
        <w:t>состав участников (акционеров)</w:t>
      </w:r>
      <w:r w:rsidRPr="00BE7ABD">
        <w:rPr>
          <w:rFonts w:ascii="Arial" w:eastAsiaTheme="minorHAnsi" w:hAnsi="Arial" w:cs="Arial"/>
          <w:lang w:eastAsia="en-US" w:bidi="ar-SA"/>
        </w:rPr>
        <w:t>, предоставить список аффилированных лиц и сведения о конечных бенеф</w:t>
      </w:r>
      <w:r>
        <w:rPr>
          <w:rFonts w:ascii="Arial" w:eastAsiaTheme="minorHAnsi" w:hAnsi="Arial" w:cs="Arial"/>
          <w:lang w:eastAsia="en-US" w:bidi="ar-SA"/>
        </w:rPr>
        <w:t>ициарах на момент подачи заявки;</w:t>
      </w:r>
    </w:p>
    <w:p w14:paraId="2DAE58EA" w14:textId="22F0E416" w:rsidR="00C77512" w:rsidRDefault="000E2311" w:rsidP="000F08A6">
      <w:pPr>
        <w:pStyle w:val="a4"/>
        <w:numPr>
          <w:ilvl w:val="0"/>
          <w:numId w:val="6"/>
        </w:numPr>
        <w:tabs>
          <w:tab w:val="left" w:pos="993"/>
        </w:tabs>
        <w:ind w:left="0" w:firstLine="709"/>
        <w:rPr>
          <w:rFonts w:ascii="Arial" w:hAnsi="Arial" w:cs="Arial"/>
          <w:sz w:val="24"/>
          <w:szCs w:val="24"/>
        </w:rPr>
      </w:pPr>
      <w:r w:rsidRPr="00312F74">
        <w:rPr>
          <w:rFonts w:ascii="Arial" w:hAnsi="Arial" w:cs="Arial"/>
          <w:sz w:val="24"/>
          <w:szCs w:val="24"/>
        </w:rPr>
        <w:t xml:space="preserve">не </w:t>
      </w:r>
      <w:r w:rsidR="00C2001F" w:rsidRPr="00312F74">
        <w:rPr>
          <w:rFonts w:ascii="Arial" w:hAnsi="Arial" w:cs="Arial"/>
          <w:sz w:val="24"/>
          <w:szCs w:val="24"/>
        </w:rPr>
        <w:t xml:space="preserve">должно </w:t>
      </w:r>
      <w:r w:rsidRPr="00312F74">
        <w:rPr>
          <w:rFonts w:ascii="Arial" w:hAnsi="Arial" w:cs="Arial"/>
          <w:sz w:val="24"/>
          <w:szCs w:val="24"/>
        </w:rPr>
        <w:t>находиться в процессе реорганизации</w:t>
      </w:r>
      <w:r w:rsidR="00E3090B" w:rsidRPr="00312F74">
        <w:rPr>
          <w:rFonts w:ascii="Arial" w:hAnsi="Arial" w:cs="Arial"/>
          <w:sz w:val="24"/>
          <w:szCs w:val="24"/>
        </w:rPr>
        <w:t xml:space="preserve"> (за исключением реорганизации в форме </w:t>
      </w:r>
      <w:r w:rsidR="00820ECA" w:rsidRPr="00312F74">
        <w:rPr>
          <w:rFonts w:ascii="Arial" w:hAnsi="Arial" w:cs="Arial"/>
          <w:sz w:val="24"/>
          <w:szCs w:val="24"/>
        </w:rPr>
        <w:t xml:space="preserve">преобразования, </w:t>
      </w:r>
      <w:r w:rsidR="00E3090B" w:rsidRPr="00312F74">
        <w:rPr>
          <w:rFonts w:ascii="Arial" w:hAnsi="Arial" w:cs="Arial"/>
          <w:sz w:val="24"/>
          <w:szCs w:val="24"/>
        </w:rPr>
        <w:t>слияния или присоединения)</w:t>
      </w:r>
      <w:r w:rsidRPr="00312F74">
        <w:rPr>
          <w:rFonts w:ascii="Arial" w:hAnsi="Arial" w:cs="Arial"/>
          <w:sz w:val="24"/>
          <w:szCs w:val="24"/>
        </w:rPr>
        <w:t>, ликвидации или банкротства</w:t>
      </w:r>
      <w:r w:rsidR="000A0CCD" w:rsidRPr="00312F74">
        <w:rPr>
          <w:rFonts w:ascii="Arial" w:hAnsi="Arial" w:cs="Arial"/>
          <w:sz w:val="24"/>
          <w:szCs w:val="24"/>
        </w:rPr>
        <w:t xml:space="preserve"> на момент подачи заявки</w:t>
      </w:r>
      <w:r w:rsidR="00E02D8D" w:rsidRPr="00312F74">
        <w:rPr>
          <w:rFonts w:ascii="Arial" w:hAnsi="Arial" w:cs="Arial"/>
          <w:sz w:val="24"/>
          <w:szCs w:val="24"/>
        </w:rPr>
        <w:t xml:space="preserve"> и/или получения займа</w:t>
      </w:r>
      <w:r w:rsidR="00C77512">
        <w:rPr>
          <w:rFonts w:ascii="Arial" w:hAnsi="Arial" w:cs="Arial"/>
          <w:sz w:val="24"/>
          <w:szCs w:val="24"/>
        </w:rPr>
        <w:t>;</w:t>
      </w:r>
    </w:p>
    <w:p w14:paraId="0E6AE574" w14:textId="49FC734B" w:rsidR="005174BF" w:rsidRPr="00095FE6" w:rsidRDefault="005174BF" w:rsidP="005174BF">
      <w:pPr>
        <w:pStyle w:val="a4"/>
        <w:numPr>
          <w:ilvl w:val="0"/>
          <w:numId w:val="6"/>
        </w:numPr>
        <w:tabs>
          <w:tab w:val="left" w:pos="993"/>
        </w:tabs>
        <w:ind w:left="0" w:firstLine="709"/>
        <w:rPr>
          <w:rFonts w:ascii="Arial" w:hAnsi="Arial" w:cs="Arial"/>
          <w:sz w:val="24"/>
          <w:szCs w:val="24"/>
        </w:rPr>
      </w:pPr>
      <w:r w:rsidRPr="00095FE6">
        <w:rPr>
          <w:rFonts w:ascii="Arial" w:hAnsi="Arial" w:cs="Arial"/>
          <w:sz w:val="24"/>
          <w:szCs w:val="24"/>
        </w:rPr>
        <w:t xml:space="preserve">не иметь преобладающего участия в своем уставном капитале паевого инвестиционного фонда, создаваемого без образования юридического лица, за исключением фонда, в отношении которого одновременно исполняются следующие условия: раскрыты сведения об участниках (владельцах инвестиционных паев), которые владеют паями в объеме пятипроцентной доли (и более) в праве общей собственности на имущество, составляющее паевой инвестиционный фонд, и </w:t>
      </w:r>
      <w:r w:rsidRPr="00095FE6">
        <w:rPr>
          <w:rFonts w:ascii="Arial" w:hAnsi="Arial" w:cs="Arial"/>
          <w:sz w:val="24"/>
          <w:szCs w:val="24"/>
        </w:rPr>
        <w:lastRenderedPageBreak/>
        <w:t>бенефициарных владельцах таких участников; раскрыты сведения о составе участников (акционеров) и бенефициарных владельцах управляющей компании; участники (владельцы инвестиционных паев) не должны иметь прямого преобладающего участия в своем уставном капитале (по отдельности или в совокупности) юридических лиц, созданных в соответствии с законодательством иностранных государств и имеющих местонахождение в низконалоговой юрисдикции за пределами территории Российской Федерации; бенефициарный владелец участника не должен являться нерезидентом Российской Федерации, имеющим местонахождение (место жительства) в низконалоговой юрисдикции за пределами территории Российской Федерации.</w:t>
      </w:r>
    </w:p>
    <w:p w14:paraId="5730D25E" w14:textId="77777777" w:rsidR="005174BF" w:rsidRPr="00095FE6" w:rsidRDefault="000F08A6" w:rsidP="00736765">
      <w:pPr>
        <w:tabs>
          <w:tab w:val="left" w:pos="0"/>
          <w:tab w:val="left" w:pos="1134"/>
        </w:tabs>
        <w:spacing w:before="120"/>
        <w:ind w:firstLine="709"/>
        <w:rPr>
          <w:rFonts w:ascii="Arial" w:hAnsi="Arial" w:cs="Arial"/>
          <w:sz w:val="24"/>
          <w:szCs w:val="24"/>
        </w:rPr>
      </w:pPr>
      <w:r w:rsidRPr="00095FE6">
        <w:rPr>
          <w:rFonts w:ascii="Arial" w:hAnsi="Arial" w:cs="Arial"/>
          <w:sz w:val="24"/>
          <w:szCs w:val="24"/>
        </w:rPr>
        <w:t xml:space="preserve">6.2. </w:t>
      </w:r>
      <w:r w:rsidR="005174BF" w:rsidRPr="00095FE6">
        <w:rPr>
          <w:rFonts w:ascii="Arial" w:hAnsi="Arial" w:cs="Arial"/>
          <w:sz w:val="24"/>
          <w:szCs w:val="24"/>
        </w:rPr>
        <w:t xml:space="preserve">Заявитель не должен иметь: </w:t>
      </w:r>
    </w:p>
    <w:p w14:paraId="263B3DE3" w14:textId="77777777" w:rsidR="005174BF" w:rsidRPr="00095FE6" w:rsidRDefault="005174BF" w:rsidP="00736765">
      <w:pPr>
        <w:tabs>
          <w:tab w:val="left" w:pos="0"/>
          <w:tab w:val="left" w:pos="1134"/>
        </w:tabs>
        <w:spacing w:before="120"/>
        <w:ind w:firstLine="709"/>
        <w:rPr>
          <w:rFonts w:ascii="Arial" w:hAnsi="Arial" w:cs="Arial"/>
          <w:sz w:val="24"/>
          <w:szCs w:val="24"/>
        </w:rPr>
      </w:pPr>
      <w:r w:rsidRPr="00095FE6">
        <w:rPr>
          <w:rFonts w:ascii="Arial" w:hAnsi="Arial" w:cs="Arial"/>
          <w:sz w:val="24"/>
          <w:szCs w:val="24"/>
        </w:rPr>
        <w:t xml:space="preserve">• неисполненную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w:t>
      </w:r>
    </w:p>
    <w:p w14:paraId="32ECD507" w14:textId="77777777" w:rsidR="005174BF" w:rsidRPr="00095FE6" w:rsidRDefault="005174BF" w:rsidP="00736765">
      <w:pPr>
        <w:tabs>
          <w:tab w:val="left" w:pos="0"/>
          <w:tab w:val="left" w:pos="1134"/>
        </w:tabs>
        <w:spacing w:before="120"/>
        <w:ind w:firstLine="709"/>
        <w:rPr>
          <w:rFonts w:ascii="Arial" w:hAnsi="Arial" w:cs="Arial"/>
          <w:sz w:val="24"/>
          <w:szCs w:val="24"/>
        </w:rPr>
      </w:pPr>
      <w:r w:rsidRPr="00095FE6">
        <w:rPr>
          <w:rFonts w:ascii="Arial" w:hAnsi="Arial" w:cs="Arial"/>
          <w:sz w:val="24"/>
          <w:szCs w:val="24"/>
        </w:rPr>
        <w:t xml:space="preserve">• просроченную задолженность по возврату в федеральный бюджет субсидий, бюджетных инвестиций, предоставленных в соответствии с правовыми актами Российской Федерации, и иную просроченную (неурегулированную) задолженность перед федеральным бюджетом; </w:t>
      </w:r>
    </w:p>
    <w:p w14:paraId="3D7AE38D" w14:textId="77777777" w:rsidR="005174BF" w:rsidRPr="00095FE6" w:rsidRDefault="005174BF" w:rsidP="00736765">
      <w:pPr>
        <w:tabs>
          <w:tab w:val="left" w:pos="0"/>
          <w:tab w:val="left" w:pos="1134"/>
        </w:tabs>
        <w:spacing w:before="120"/>
        <w:ind w:firstLine="709"/>
        <w:rPr>
          <w:rFonts w:ascii="Arial" w:hAnsi="Arial" w:cs="Arial"/>
          <w:sz w:val="24"/>
          <w:szCs w:val="24"/>
        </w:rPr>
      </w:pPr>
      <w:r w:rsidRPr="00095FE6">
        <w:rPr>
          <w:rFonts w:ascii="Arial" w:hAnsi="Arial" w:cs="Arial"/>
          <w:sz w:val="24"/>
          <w:szCs w:val="24"/>
        </w:rPr>
        <w:t xml:space="preserve">• задолженность по заработной плате перед работниками; </w:t>
      </w:r>
    </w:p>
    <w:p w14:paraId="5249B1BD" w14:textId="2E787E80" w:rsidR="00736765" w:rsidRPr="005174BF" w:rsidRDefault="005174BF" w:rsidP="00736765">
      <w:pPr>
        <w:tabs>
          <w:tab w:val="left" w:pos="0"/>
          <w:tab w:val="left" w:pos="1134"/>
        </w:tabs>
        <w:spacing w:before="120"/>
        <w:ind w:firstLine="709"/>
        <w:rPr>
          <w:rFonts w:ascii="Arial" w:hAnsi="Arial" w:cs="Arial"/>
          <w:sz w:val="24"/>
          <w:szCs w:val="24"/>
        </w:rPr>
      </w:pPr>
      <w:r w:rsidRPr="00095FE6">
        <w:rPr>
          <w:rFonts w:ascii="Arial" w:hAnsi="Arial" w:cs="Arial"/>
          <w:sz w:val="24"/>
          <w:szCs w:val="24"/>
        </w:rPr>
        <w:t>• текущую просроченную задолженность перед Фондом.</w:t>
      </w:r>
    </w:p>
    <w:p w14:paraId="2B92ADBB" w14:textId="74622240" w:rsidR="009C2285" w:rsidRPr="00312F74" w:rsidRDefault="00736765" w:rsidP="00736765">
      <w:pPr>
        <w:tabs>
          <w:tab w:val="left" w:pos="0"/>
          <w:tab w:val="left" w:pos="1134"/>
        </w:tabs>
        <w:spacing w:before="120" w:after="120"/>
        <w:ind w:firstLine="709"/>
        <w:rPr>
          <w:rFonts w:ascii="Arial" w:eastAsia="Times New Roman" w:hAnsi="Arial" w:cs="Arial"/>
        </w:rPr>
      </w:pPr>
      <w:r>
        <w:rPr>
          <w:rFonts w:ascii="Arial" w:hAnsi="Arial" w:cs="Arial"/>
          <w:sz w:val="24"/>
          <w:szCs w:val="24"/>
        </w:rPr>
        <w:t xml:space="preserve">Заявителям, имеющим </w:t>
      </w:r>
      <w:r w:rsidRPr="00312F74">
        <w:rPr>
          <w:rFonts w:ascii="Arial" w:hAnsi="Arial" w:cs="Arial"/>
          <w:sz w:val="24"/>
          <w:szCs w:val="24"/>
        </w:rPr>
        <w:t>зафиксированны</w:t>
      </w:r>
      <w:r>
        <w:rPr>
          <w:rFonts w:ascii="Arial" w:hAnsi="Arial" w:cs="Arial"/>
          <w:sz w:val="24"/>
          <w:szCs w:val="24"/>
        </w:rPr>
        <w:t>е</w:t>
      </w:r>
      <w:r w:rsidRPr="00312F74">
        <w:rPr>
          <w:rFonts w:ascii="Arial" w:hAnsi="Arial" w:cs="Arial"/>
          <w:sz w:val="24"/>
          <w:szCs w:val="24"/>
        </w:rPr>
        <w:t xml:space="preserve"> факт</w:t>
      </w:r>
      <w:r>
        <w:rPr>
          <w:rFonts w:ascii="Arial" w:hAnsi="Arial" w:cs="Arial"/>
          <w:sz w:val="24"/>
          <w:szCs w:val="24"/>
        </w:rPr>
        <w:t>ы</w:t>
      </w:r>
      <w:r w:rsidRPr="00312F74">
        <w:rPr>
          <w:rFonts w:ascii="Arial" w:hAnsi="Arial" w:cs="Arial"/>
          <w:sz w:val="24"/>
          <w:szCs w:val="24"/>
        </w:rPr>
        <w:t xml:space="preserve"> несвоевременного выполнения в прошлом обязательств перед Фондом</w:t>
      </w:r>
      <w:r>
        <w:rPr>
          <w:rFonts w:ascii="Arial" w:hAnsi="Arial" w:cs="Arial"/>
          <w:sz w:val="24"/>
          <w:szCs w:val="24"/>
        </w:rPr>
        <w:t>, включая обязательства</w:t>
      </w:r>
      <w:r w:rsidRPr="008875B6">
        <w:rPr>
          <w:rFonts w:ascii="Arial" w:hAnsi="Arial" w:cs="Arial"/>
          <w:sz w:val="24"/>
          <w:szCs w:val="24"/>
        </w:rPr>
        <w:t xml:space="preserve"> </w:t>
      </w:r>
      <w:r w:rsidRPr="00C64A03">
        <w:rPr>
          <w:rFonts w:ascii="Arial" w:hAnsi="Arial" w:cs="Arial"/>
          <w:sz w:val="24"/>
          <w:szCs w:val="24"/>
        </w:rPr>
        <w:t>по возврату заемных денежных средств или по предоставлению отчетности о целевом использовании предоставленных денежных средств</w:t>
      </w:r>
      <w:r>
        <w:rPr>
          <w:rFonts w:ascii="Arial" w:hAnsi="Arial" w:cs="Arial"/>
          <w:sz w:val="24"/>
          <w:szCs w:val="24"/>
        </w:rPr>
        <w:t xml:space="preserve">, или </w:t>
      </w:r>
      <w:r w:rsidRPr="008875B6">
        <w:rPr>
          <w:rFonts w:ascii="Arial" w:hAnsi="Arial" w:cs="Arial"/>
          <w:sz w:val="24"/>
          <w:szCs w:val="24"/>
        </w:rPr>
        <w:t>входящим в одну Группу лиц с заемщиками,</w:t>
      </w:r>
      <w:r>
        <w:rPr>
          <w:rFonts w:ascii="Arial" w:hAnsi="Arial" w:cs="Arial"/>
          <w:sz w:val="24"/>
          <w:szCs w:val="24"/>
        </w:rPr>
        <w:t xml:space="preserve"> </w:t>
      </w:r>
      <w:r w:rsidRPr="008875B6">
        <w:rPr>
          <w:rFonts w:ascii="Arial" w:hAnsi="Arial" w:cs="Arial"/>
          <w:sz w:val="24"/>
          <w:szCs w:val="24"/>
        </w:rPr>
        <w:t>имеющим</w:t>
      </w:r>
      <w:r>
        <w:rPr>
          <w:rFonts w:ascii="Arial" w:hAnsi="Arial" w:cs="Arial"/>
          <w:sz w:val="24"/>
          <w:szCs w:val="24"/>
        </w:rPr>
        <w:t xml:space="preserve"> текущую</w:t>
      </w:r>
      <w:r w:rsidRPr="008875B6">
        <w:rPr>
          <w:rFonts w:ascii="Arial" w:hAnsi="Arial" w:cs="Arial"/>
          <w:sz w:val="24"/>
          <w:szCs w:val="24"/>
        </w:rPr>
        <w:t xml:space="preserve"> просроченную задолженность перед Фондом по займам, выданным за счет средств бюджета,</w:t>
      </w:r>
      <w:r>
        <w:rPr>
          <w:rFonts w:ascii="Arial" w:hAnsi="Arial" w:cs="Arial"/>
          <w:sz w:val="24"/>
          <w:szCs w:val="24"/>
        </w:rPr>
        <w:t xml:space="preserve"> финансирование проектов предоставляется </w:t>
      </w:r>
      <w:r w:rsidRPr="008875B6">
        <w:rPr>
          <w:rFonts w:ascii="Arial" w:hAnsi="Arial" w:cs="Arial"/>
          <w:sz w:val="24"/>
          <w:szCs w:val="24"/>
        </w:rPr>
        <w:t>по решению Наблюдательного совета Фонда (за исключением решения о финансировании проектов Заявителей, входящих в государственные корпорации).</w:t>
      </w:r>
    </w:p>
    <w:p w14:paraId="351F9B1A" w14:textId="77777777" w:rsidR="00932F60" w:rsidRDefault="000F08A6" w:rsidP="000F08A6">
      <w:pPr>
        <w:tabs>
          <w:tab w:val="left" w:pos="0"/>
          <w:tab w:val="left" w:pos="1134"/>
        </w:tabs>
        <w:spacing w:before="120" w:after="120"/>
        <w:ind w:firstLine="709"/>
        <w:rPr>
          <w:rFonts w:ascii="Arial" w:hAnsi="Arial" w:cs="Arial"/>
          <w:sz w:val="24"/>
          <w:szCs w:val="24"/>
        </w:rPr>
      </w:pPr>
      <w:r w:rsidRPr="00312F74">
        <w:rPr>
          <w:rFonts w:ascii="Arial" w:hAnsi="Arial" w:cs="Arial"/>
          <w:sz w:val="24"/>
          <w:szCs w:val="24"/>
        </w:rPr>
        <w:t xml:space="preserve">6.3. </w:t>
      </w:r>
      <w:r w:rsidR="00F11CAA" w:rsidRPr="00312F74">
        <w:rPr>
          <w:rFonts w:ascii="Arial" w:hAnsi="Arial" w:cs="Arial"/>
          <w:sz w:val="24"/>
          <w:szCs w:val="24"/>
        </w:rPr>
        <w:t>В случае, если между Заявителем и Фондом на дату подачи заявки действует договор (договоры) целевого займа</w:t>
      </w:r>
      <w:r w:rsidR="00932F60">
        <w:rPr>
          <w:rFonts w:ascii="Arial" w:hAnsi="Arial" w:cs="Arial"/>
          <w:sz w:val="24"/>
          <w:szCs w:val="24"/>
        </w:rPr>
        <w:t xml:space="preserve"> </w:t>
      </w:r>
      <w:r w:rsidR="00932F60" w:rsidRPr="00312F74">
        <w:rPr>
          <w:rFonts w:ascii="Arial" w:hAnsi="Arial" w:cs="Arial"/>
          <w:sz w:val="24"/>
          <w:szCs w:val="24"/>
        </w:rPr>
        <w:t>или такой договор находится в процессе заключения</w:t>
      </w:r>
      <w:r w:rsidR="00932F60">
        <w:rPr>
          <w:rFonts w:ascii="Arial" w:hAnsi="Arial" w:cs="Arial"/>
          <w:sz w:val="24"/>
          <w:szCs w:val="24"/>
        </w:rPr>
        <w:t>, то для приема Фондом заявки в работу должны выполняться одновременно следующие условия:</w:t>
      </w:r>
    </w:p>
    <w:p w14:paraId="188E08D1" w14:textId="77777777" w:rsidR="00F11CAA" w:rsidRPr="00312F74" w:rsidRDefault="00F11CAA" w:rsidP="00932F60">
      <w:pPr>
        <w:pStyle w:val="a4"/>
        <w:numPr>
          <w:ilvl w:val="0"/>
          <w:numId w:val="6"/>
        </w:numPr>
        <w:tabs>
          <w:tab w:val="left" w:pos="0"/>
          <w:tab w:val="left" w:pos="993"/>
          <w:tab w:val="left" w:pos="1134"/>
        </w:tabs>
        <w:spacing w:before="120" w:after="120"/>
        <w:ind w:left="0" w:firstLine="709"/>
        <w:rPr>
          <w:rFonts w:ascii="Arial" w:hAnsi="Arial" w:cs="Arial"/>
          <w:sz w:val="24"/>
          <w:szCs w:val="24"/>
        </w:rPr>
      </w:pPr>
      <w:r w:rsidRPr="00312F74">
        <w:rPr>
          <w:rFonts w:ascii="Arial" w:hAnsi="Arial" w:cs="Arial"/>
          <w:sz w:val="24"/>
          <w:szCs w:val="24"/>
        </w:rPr>
        <w:t xml:space="preserve">суммарная доля заимствований из средств </w:t>
      </w:r>
      <w:r w:rsidR="00D54AB1" w:rsidRPr="00312F74">
        <w:rPr>
          <w:rFonts w:ascii="Arial" w:hAnsi="Arial" w:cs="Arial"/>
          <w:sz w:val="24"/>
          <w:szCs w:val="24"/>
        </w:rPr>
        <w:t xml:space="preserve">целевого финансирования </w:t>
      </w:r>
      <w:r w:rsidRPr="00312F74">
        <w:rPr>
          <w:rFonts w:ascii="Arial" w:hAnsi="Arial" w:cs="Arial"/>
          <w:sz w:val="24"/>
          <w:szCs w:val="24"/>
        </w:rPr>
        <w:t>Фонд</w:t>
      </w:r>
      <w:r w:rsidR="00D54AB1" w:rsidRPr="00312F74">
        <w:rPr>
          <w:rFonts w:ascii="Arial" w:hAnsi="Arial" w:cs="Arial"/>
          <w:sz w:val="24"/>
          <w:szCs w:val="24"/>
        </w:rPr>
        <w:t>а</w:t>
      </w:r>
      <w:r w:rsidRPr="00312F74">
        <w:rPr>
          <w:rFonts w:ascii="Arial" w:hAnsi="Arial" w:cs="Arial"/>
          <w:sz w:val="24"/>
          <w:szCs w:val="24"/>
        </w:rPr>
        <w:t xml:space="preserve"> с учетом запрашиваемой суммы </w:t>
      </w:r>
      <w:r w:rsidR="00D54AB1" w:rsidRPr="00312F74">
        <w:rPr>
          <w:rFonts w:ascii="Arial" w:hAnsi="Arial" w:cs="Arial"/>
          <w:sz w:val="24"/>
          <w:szCs w:val="24"/>
        </w:rPr>
        <w:t>займа</w:t>
      </w:r>
      <w:r w:rsidR="00E7687D" w:rsidRPr="00312F74">
        <w:rPr>
          <w:rFonts w:ascii="Arial" w:hAnsi="Arial" w:cs="Arial"/>
          <w:sz w:val="24"/>
          <w:szCs w:val="24"/>
        </w:rPr>
        <w:t xml:space="preserve"> по вновь заявляемому проекту</w:t>
      </w:r>
      <w:r w:rsidRPr="00312F74">
        <w:rPr>
          <w:rFonts w:ascii="Arial" w:hAnsi="Arial" w:cs="Arial"/>
          <w:sz w:val="24"/>
          <w:szCs w:val="24"/>
        </w:rPr>
        <w:t xml:space="preserve"> не должна составлять более 50</w:t>
      </w:r>
      <w:r w:rsidR="008B025C">
        <w:t> </w:t>
      </w:r>
      <w:r w:rsidRPr="00312F74">
        <w:rPr>
          <w:rFonts w:ascii="Arial" w:hAnsi="Arial" w:cs="Arial"/>
          <w:sz w:val="24"/>
          <w:szCs w:val="24"/>
        </w:rPr>
        <w:t>% балансовой стоимости активов Заявителя на последнюю отчетную дату</w:t>
      </w:r>
      <w:r w:rsidR="006134F3">
        <w:rPr>
          <w:rFonts w:ascii="Arial" w:hAnsi="Arial" w:cs="Arial"/>
          <w:sz w:val="24"/>
          <w:szCs w:val="24"/>
        </w:rPr>
        <w:t>;</w:t>
      </w:r>
    </w:p>
    <w:p w14:paraId="1BF501A2" w14:textId="77777777" w:rsidR="00932F60" w:rsidRPr="005E2F29" w:rsidRDefault="00932F60" w:rsidP="00A640E4">
      <w:pPr>
        <w:pStyle w:val="a4"/>
        <w:numPr>
          <w:ilvl w:val="0"/>
          <w:numId w:val="6"/>
        </w:numPr>
        <w:tabs>
          <w:tab w:val="left" w:pos="0"/>
          <w:tab w:val="left" w:pos="993"/>
          <w:tab w:val="left" w:pos="1134"/>
        </w:tabs>
        <w:spacing w:before="120" w:after="120"/>
        <w:ind w:left="0" w:firstLine="709"/>
        <w:rPr>
          <w:rFonts w:ascii="Arial" w:hAnsi="Arial" w:cs="Arial"/>
          <w:sz w:val="24"/>
          <w:szCs w:val="24"/>
        </w:rPr>
      </w:pPr>
      <w:r w:rsidRPr="005E2F29">
        <w:rPr>
          <w:rFonts w:ascii="Arial" w:hAnsi="Arial" w:cs="Arial"/>
          <w:sz w:val="24"/>
          <w:szCs w:val="24"/>
        </w:rPr>
        <w:t>истекли 2 (два) отчетных периода (квартала) с даты заключения последнего договора целевого займа</w:t>
      </w:r>
      <w:r>
        <w:rPr>
          <w:rStyle w:val="a8"/>
          <w:rFonts w:ascii="Arial" w:hAnsi="Arial"/>
          <w:szCs w:val="24"/>
        </w:rPr>
        <w:footnoteReference w:id="15"/>
      </w:r>
      <w:r w:rsidRPr="005E2F29">
        <w:rPr>
          <w:rFonts w:ascii="Arial" w:hAnsi="Arial" w:cs="Arial"/>
          <w:sz w:val="24"/>
          <w:szCs w:val="24"/>
        </w:rPr>
        <w:t>.</w:t>
      </w:r>
    </w:p>
    <w:p w14:paraId="214C772D" w14:textId="77777777" w:rsidR="005862E4" w:rsidRPr="00312F74" w:rsidRDefault="00932F60" w:rsidP="000F08A6">
      <w:pPr>
        <w:tabs>
          <w:tab w:val="left" w:pos="0"/>
          <w:tab w:val="left" w:pos="1134"/>
        </w:tabs>
        <w:spacing w:before="120" w:after="120"/>
        <w:ind w:firstLine="709"/>
        <w:rPr>
          <w:rFonts w:ascii="Arial" w:hAnsi="Arial" w:cs="Arial"/>
          <w:sz w:val="24"/>
          <w:szCs w:val="24"/>
        </w:rPr>
      </w:pPr>
      <w:r>
        <w:rPr>
          <w:rFonts w:ascii="Arial" w:hAnsi="Arial" w:cs="Arial"/>
          <w:sz w:val="24"/>
          <w:szCs w:val="24"/>
        </w:rPr>
        <w:t>6.4. </w:t>
      </w:r>
      <w:r w:rsidR="005862E4" w:rsidRPr="00312F74">
        <w:rPr>
          <w:rFonts w:ascii="Arial" w:hAnsi="Arial" w:cs="Arial"/>
          <w:sz w:val="24"/>
          <w:szCs w:val="24"/>
        </w:rPr>
        <w:t>Наблюдательный совет Фонда определяет предельный размер суммарной доли заимствований, предоставляемых из средств целевого финансирования Фонда заявителям, входящим в одну Группу лиц</w:t>
      </w:r>
      <w:r>
        <w:rPr>
          <w:rFonts w:ascii="Arial" w:hAnsi="Arial" w:cs="Arial"/>
          <w:sz w:val="24"/>
          <w:szCs w:val="24"/>
        </w:rPr>
        <w:t>, и устанавливает порядок принятия решений о финансировании в случае</w:t>
      </w:r>
      <w:r w:rsidR="007629CE">
        <w:rPr>
          <w:rFonts w:ascii="Arial" w:hAnsi="Arial" w:cs="Arial"/>
          <w:sz w:val="24"/>
          <w:szCs w:val="24"/>
        </w:rPr>
        <w:t>,</w:t>
      </w:r>
      <w:r>
        <w:rPr>
          <w:rFonts w:ascii="Arial" w:hAnsi="Arial" w:cs="Arial"/>
          <w:sz w:val="24"/>
          <w:szCs w:val="24"/>
        </w:rPr>
        <w:t xml:space="preserve"> если заявка от такого заявителя приводит к превышению установленного ограничения</w:t>
      </w:r>
      <w:r w:rsidR="005862E4" w:rsidRPr="00312F74">
        <w:rPr>
          <w:rFonts w:ascii="Arial" w:hAnsi="Arial" w:cs="Arial"/>
          <w:sz w:val="24"/>
          <w:szCs w:val="24"/>
        </w:rPr>
        <w:t xml:space="preserve">. </w:t>
      </w:r>
    </w:p>
    <w:p w14:paraId="0D84AC3A" w14:textId="77777777" w:rsidR="00700EA1" w:rsidRPr="00312F74" w:rsidRDefault="00700EA1" w:rsidP="00700EA1">
      <w:pPr>
        <w:tabs>
          <w:tab w:val="left" w:pos="0"/>
          <w:tab w:val="left" w:pos="1134"/>
        </w:tabs>
        <w:spacing w:before="120" w:after="120"/>
        <w:ind w:firstLine="709"/>
        <w:rPr>
          <w:rFonts w:ascii="Arial" w:hAnsi="Arial" w:cs="Arial"/>
          <w:sz w:val="24"/>
          <w:szCs w:val="24"/>
        </w:rPr>
      </w:pPr>
      <w:r w:rsidRPr="00312F74">
        <w:rPr>
          <w:rFonts w:ascii="Arial" w:hAnsi="Arial" w:cs="Arial"/>
          <w:sz w:val="24"/>
          <w:szCs w:val="24"/>
        </w:rPr>
        <w:lastRenderedPageBreak/>
        <w:t>6.</w:t>
      </w:r>
      <w:r w:rsidR="00932F60">
        <w:rPr>
          <w:rFonts w:ascii="Arial" w:hAnsi="Arial" w:cs="Arial"/>
          <w:sz w:val="24"/>
          <w:szCs w:val="24"/>
        </w:rPr>
        <w:t>5</w:t>
      </w:r>
      <w:r w:rsidRPr="00312F74">
        <w:rPr>
          <w:rFonts w:ascii="Arial" w:hAnsi="Arial" w:cs="Arial"/>
          <w:sz w:val="24"/>
          <w:szCs w:val="24"/>
        </w:rPr>
        <w:t>. Лицо, заявленное в проекте как ключевой исполнитель, должно соответствовать следующим требованиям:</w:t>
      </w:r>
    </w:p>
    <w:p w14:paraId="35CFED5C" w14:textId="77777777" w:rsidR="00700EA1" w:rsidRPr="00312F74" w:rsidRDefault="00700EA1" w:rsidP="00700EA1">
      <w:pPr>
        <w:pStyle w:val="a4"/>
        <w:numPr>
          <w:ilvl w:val="0"/>
          <w:numId w:val="6"/>
        </w:numPr>
        <w:tabs>
          <w:tab w:val="left" w:pos="993"/>
          <w:tab w:val="left" w:pos="1418"/>
        </w:tabs>
        <w:ind w:left="0" w:firstLine="709"/>
        <w:rPr>
          <w:rFonts w:ascii="Arial" w:eastAsia="Times New Roman" w:hAnsi="Arial" w:cs="Arial"/>
          <w:spacing w:val="-6"/>
          <w:sz w:val="24"/>
          <w:szCs w:val="24"/>
        </w:rPr>
      </w:pPr>
      <w:r w:rsidRPr="00312F74">
        <w:rPr>
          <w:rFonts w:ascii="Arial" w:eastAsia="Times New Roman" w:hAnsi="Arial" w:cs="Arial"/>
          <w:spacing w:val="-6"/>
          <w:sz w:val="24"/>
          <w:szCs w:val="24"/>
        </w:rPr>
        <w:t>являться резидентом Российской Федерации</w:t>
      </w:r>
      <w:r w:rsidRPr="00312F74">
        <w:rPr>
          <w:rFonts w:eastAsia="Times New Roman" w:cs="Arial"/>
          <w:spacing w:val="-6"/>
          <w:sz w:val="18"/>
          <w:vertAlign w:val="superscript"/>
        </w:rPr>
        <w:footnoteReference w:id="16"/>
      </w:r>
      <w:r w:rsidRPr="00312F74">
        <w:rPr>
          <w:rFonts w:ascii="Arial" w:eastAsia="Times New Roman" w:hAnsi="Arial" w:cs="Arial"/>
          <w:spacing w:val="-6"/>
          <w:sz w:val="24"/>
          <w:szCs w:val="24"/>
        </w:rPr>
        <w:t xml:space="preserve"> или иностранным юридическим лицом, не зарегистрированным в низконалоговой юрисдикции;</w:t>
      </w:r>
    </w:p>
    <w:p w14:paraId="04D1B66C" w14:textId="77777777" w:rsidR="00700EA1" w:rsidRPr="00312F74" w:rsidRDefault="00700EA1" w:rsidP="00700EA1">
      <w:pPr>
        <w:pStyle w:val="a4"/>
        <w:numPr>
          <w:ilvl w:val="0"/>
          <w:numId w:val="6"/>
        </w:numPr>
        <w:tabs>
          <w:tab w:val="left" w:pos="993"/>
          <w:tab w:val="left" w:pos="1418"/>
        </w:tabs>
        <w:ind w:left="0" w:firstLine="709"/>
        <w:rPr>
          <w:rFonts w:ascii="Arial" w:eastAsia="Times New Roman" w:hAnsi="Arial" w:cs="Arial"/>
          <w:spacing w:val="-6"/>
          <w:sz w:val="24"/>
          <w:szCs w:val="24"/>
        </w:rPr>
      </w:pPr>
      <w:r w:rsidRPr="00312F74">
        <w:rPr>
          <w:rFonts w:ascii="Arial" w:eastAsia="Times New Roman" w:hAnsi="Arial" w:cs="Arial"/>
          <w:spacing w:val="-6"/>
          <w:sz w:val="24"/>
          <w:szCs w:val="24"/>
        </w:rPr>
        <w:t>не должно находиться в процессе ликвидации или банкротства;</w:t>
      </w:r>
    </w:p>
    <w:p w14:paraId="7C4FF219" w14:textId="77777777" w:rsidR="00700EA1" w:rsidRPr="00312F74" w:rsidRDefault="00700EA1" w:rsidP="00700EA1">
      <w:pPr>
        <w:pStyle w:val="a4"/>
        <w:numPr>
          <w:ilvl w:val="0"/>
          <w:numId w:val="6"/>
        </w:numPr>
        <w:tabs>
          <w:tab w:val="left" w:pos="993"/>
          <w:tab w:val="left" w:pos="1418"/>
        </w:tabs>
        <w:ind w:left="0" w:firstLine="709"/>
        <w:rPr>
          <w:rFonts w:ascii="Arial" w:hAnsi="Arial" w:cs="Arial"/>
          <w:sz w:val="24"/>
          <w:szCs w:val="24"/>
        </w:rPr>
      </w:pPr>
      <w:r w:rsidRPr="00312F74">
        <w:rPr>
          <w:rFonts w:ascii="Arial" w:eastAsia="Times New Roman" w:hAnsi="Arial" w:cs="Arial"/>
          <w:spacing w:val="-6"/>
          <w:sz w:val="24"/>
          <w:szCs w:val="24"/>
        </w:rPr>
        <w:t xml:space="preserve">должно осуществлять деятельность, соответствующую деятельности в </w:t>
      </w:r>
      <w:r w:rsidR="005446C6">
        <w:rPr>
          <w:rFonts w:ascii="Arial" w:eastAsia="Times New Roman" w:hAnsi="Arial" w:cs="Arial"/>
          <w:spacing w:val="-6"/>
          <w:sz w:val="24"/>
          <w:szCs w:val="24"/>
        </w:rPr>
        <w:t>рамках проекта</w:t>
      </w:r>
      <w:r w:rsidRPr="00312F74">
        <w:rPr>
          <w:rFonts w:ascii="Arial" w:eastAsia="Times New Roman" w:hAnsi="Arial" w:cs="Arial"/>
          <w:spacing w:val="-6"/>
          <w:sz w:val="24"/>
          <w:szCs w:val="24"/>
        </w:rPr>
        <w:t xml:space="preserve"> и роли, заявленной в проекте (поставщик оборудования, инжиниринговая компания и т.п.). Компетенции такого лица должны быть подтверждены предоставленной Заявителем информацией о ранее выполненных аналогичных</w:t>
      </w:r>
      <w:r w:rsidRPr="00312F74">
        <w:rPr>
          <w:rFonts w:ascii="Arial" w:hAnsi="Arial" w:cs="Arial"/>
          <w:sz w:val="24"/>
          <w:szCs w:val="24"/>
        </w:rPr>
        <w:t xml:space="preserve"> работах (услугах), произведенной продукции.</w:t>
      </w:r>
    </w:p>
    <w:p w14:paraId="22079102" w14:textId="77777777" w:rsidR="005C609C" w:rsidRPr="00312F74" w:rsidRDefault="00B842EE" w:rsidP="006971B3">
      <w:pPr>
        <w:keepNext/>
        <w:keepLines/>
        <w:widowControl w:val="0"/>
        <w:numPr>
          <w:ilvl w:val="0"/>
          <w:numId w:val="7"/>
        </w:numPr>
        <w:overflowPunct w:val="0"/>
        <w:autoSpaceDE w:val="0"/>
        <w:autoSpaceDN w:val="0"/>
        <w:adjustRightInd w:val="0"/>
        <w:spacing w:before="360" w:after="60" w:line="276" w:lineRule="auto"/>
        <w:jc w:val="left"/>
        <w:textAlignment w:val="baseline"/>
        <w:outlineLvl w:val="0"/>
        <w:rPr>
          <w:rFonts w:ascii="Arial" w:eastAsia="Times New Roman" w:hAnsi="Arial" w:cs="Arial"/>
          <w:b/>
          <w:bCs/>
          <w:kern w:val="28"/>
          <w:sz w:val="28"/>
          <w:szCs w:val="24"/>
          <w:lang w:eastAsia="ru-RU"/>
        </w:rPr>
      </w:pPr>
      <w:bookmarkStart w:id="20" w:name="_Toc437460696"/>
      <w:bookmarkStart w:id="21" w:name="_Toc526159000"/>
      <w:r w:rsidRPr="00312F74">
        <w:rPr>
          <w:rFonts w:ascii="Arial" w:eastAsia="Times New Roman" w:hAnsi="Arial" w:cs="Arial"/>
          <w:b/>
          <w:bCs/>
          <w:kern w:val="28"/>
          <w:sz w:val="28"/>
          <w:szCs w:val="24"/>
          <w:lang w:eastAsia="ru-RU"/>
        </w:rPr>
        <w:t>Инструменты финансирования</w:t>
      </w:r>
      <w:bookmarkEnd w:id="19"/>
      <w:bookmarkEnd w:id="20"/>
      <w:bookmarkEnd w:id="21"/>
    </w:p>
    <w:p w14:paraId="1752D12C" w14:textId="77777777" w:rsidR="00B842EE" w:rsidRPr="00312F74" w:rsidRDefault="000F08A6" w:rsidP="000F08A6">
      <w:pPr>
        <w:tabs>
          <w:tab w:val="left" w:pos="0"/>
          <w:tab w:val="left" w:pos="1134"/>
        </w:tabs>
        <w:spacing w:after="120"/>
        <w:ind w:firstLine="709"/>
        <w:rPr>
          <w:rFonts w:ascii="Arial" w:hAnsi="Arial" w:cs="Arial"/>
          <w:sz w:val="24"/>
          <w:szCs w:val="24"/>
        </w:rPr>
      </w:pPr>
      <w:r w:rsidRPr="00312F74">
        <w:rPr>
          <w:rFonts w:ascii="Arial" w:hAnsi="Arial" w:cs="Arial"/>
          <w:sz w:val="24"/>
          <w:szCs w:val="24"/>
        </w:rPr>
        <w:t xml:space="preserve">7.1. </w:t>
      </w:r>
      <w:r w:rsidR="007F4139" w:rsidRPr="00312F74">
        <w:rPr>
          <w:rFonts w:ascii="Arial" w:hAnsi="Arial" w:cs="Arial"/>
          <w:sz w:val="24"/>
          <w:szCs w:val="24"/>
        </w:rPr>
        <w:t>Финансирование</w:t>
      </w:r>
      <w:r w:rsidR="00B842EE" w:rsidRPr="00312F74">
        <w:rPr>
          <w:rFonts w:ascii="Arial" w:hAnsi="Arial" w:cs="Arial"/>
          <w:sz w:val="24"/>
          <w:szCs w:val="24"/>
        </w:rPr>
        <w:t xml:space="preserve"> со стороны </w:t>
      </w:r>
      <w:r w:rsidR="00AE5A6F" w:rsidRPr="00312F74">
        <w:rPr>
          <w:rFonts w:ascii="Arial" w:hAnsi="Arial" w:cs="Arial"/>
          <w:sz w:val="24"/>
          <w:szCs w:val="24"/>
        </w:rPr>
        <w:t>Ф</w:t>
      </w:r>
      <w:r w:rsidR="00B842EE" w:rsidRPr="00312F74">
        <w:rPr>
          <w:rFonts w:ascii="Arial" w:hAnsi="Arial" w:cs="Arial"/>
          <w:sz w:val="24"/>
          <w:szCs w:val="24"/>
        </w:rPr>
        <w:t xml:space="preserve">онда осуществляется </w:t>
      </w:r>
      <w:r w:rsidR="0013760F" w:rsidRPr="00312F74">
        <w:rPr>
          <w:rFonts w:ascii="Arial" w:hAnsi="Arial" w:cs="Arial"/>
          <w:sz w:val="24"/>
          <w:szCs w:val="24"/>
        </w:rPr>
        <w:t>путем</w:t>
      </w:r>
      <w:r w:rsidR="00060651" w:rsidRPr="00312F74">
        <w:rPr>
          <w:rFonts w:ascii="Arial" w:hAnsi="Arial" w:cs="Arial"/>
          <w:sz w:val="24"/>
          <w:szCs w:val="24"/>
        </w:rPr>
        <w:t xml:space="preserve"> предоставления целевого займа</w:t>
      </w:r>
      <w:r w:rsidR="00D5740D" w:rsidRPr="00312F74">
        <w:rPr>
          <w:rFonts w:ascii="Arial" w:hAnsi="Arial" w:cs="Arial"/>
          <w:sz w:val="24"/>
          <w:szCs w:val="24"/>
        </w:rPr>
        <w:t xml:space="preserve"> на условиях возмездности и возвратности</w:t>
      </w:r>
      <w:r w:rsidR="00840A26" w:rsidRPr="00312F74">
        <w:rPr>
          <w:rFonts w:ascii="Arial" w:hAnsi="Arial" w:cs="Arial"/>
          <w:sz w:val="24"/>
          <w:szCs w:val="24"/>
        </w:rPr>
        <w:t>.</w:t>
      </w:r>
    </w:p>
    <w:p w14:paraId="5F2F377C" w14:textId="71E6D771" w:rsidR="001136AC" w:rsidRPr="00095FE6" w:rsidRDefault="000F08A6" w:rsidP="000F08A6">
      <w:pPr>
        <w:tabs>
          <w:tab w:val="left" w:pos="0"/>
          <w:tab w:val="left" w:pos="1134"/>
        </w:tabs>
        <w:spacing w:after="120"/>
        <w:ind w:firstLine="709"/>
        <w:rPr>
          <w:rFonts w:ascii="Arial" w:hAnsi="Arial" w:cs="Arial"/>
          <w:sz w:val="24"/>
          <w:szCs w:val="24"/>
        </w:rPr>
      </w:pPr>
      <w:r w:rsidRPr="00095FE6">
        <w:rPr>
          <w:rFonts w:ascii="Arial" w:hAnsi="Arial" w:cs="Arial"/>
          <w:sz w:val="24"/>
          <w:szCs w:val="24"/>
        </w:rPr>
        <w:t xml:space="preserve">7.2. </w:t>
      </w:r>
      <w:r w:rsidR="005174BF" w:rsidRPr="00095FE6">
        <w:rPr>
          <w:rFonts w:ascii="Arial" w:hAnsi="Arial" w:cs="Arial"/>
          <w:sz w:val="24"/>
          <w:szCs w:val="24"/>
        </w:rPr>
        <w:t>Процентная ставка по предоставляемым целевым займам составляет.</w:t>
      </w:r>
    </w:p>
    <w:p w14:paraId="74591FA3" w14:textId="77777777" w:rsidR="00873DB4" w:rsidRPr="00095FE6" w:rsidRDefault="005174BF" w:rsidP="000F08A6">
      <w:pPr>
        <w:tabs>
          <w:tab w:val="left" w:pos="0"/>
          <w:tab w:val="left" w:pos="1134"/>
        </w:tabs>
        <w:spacing w:after="120"/>
        <w:ind w:firstLine="709"/>
        <w:rPr>
          <w:rFonts w:ascii="Arial" w:hAnsi="Arial" w:cs="Arial"/>
          <w:sz w:val="24"/>
          <w:szCs w:val="24"/>
        </w:rPr>
      </w:pPr>
      <w:r w:rsidRPr="00095FE6">
        <w:rPr>
          <w:rFonts w:ascii="Arial" w:hAnsi="Arial" w:cs="Arial"/>
          <w:sz w:val="24"/>
          <w:szCs w:val="24"/>
        </w:rPr>
        <w:t xml:space="preserve">По займам, предусмотренным пунктом 3.1. настоящего стандарта: </w:t>
      </w:r>
    </w:p>
    <w:p w14:paraId="4DBCBF3D" w14:textId="77777777" w:rsidR="00873DB4" w:rsidRPr="00095FE6" w:rsidRDefault="005174BF" w:rsidP="000F08A6">
      <w:pPr>
        <w:tabs>
          <w:tab w:val="left" w:pos="0"/>
          <w:tab w:val="left" w:pos="1134"/>
        </w:tabs>
        <w:spacing w:after="120"/>
        <w:ind w:firstLine="709"/>
        <w:rPr>
          <w:rFonts w:ascii="Arial" w:hAnsi="Arial" w:cs="Arial"/>
          <w:sz w:val="24"/>
          <w:szCs w:val="24"/>
        </w:rPr>
      </w:pPr>
      <w:r w:rsidRPr="00095FE6">
        <w:rPr>
          <w:rFonts w:ascii="Arial" w:hAnsi="Arial" w:cs="Arial"/>
          <w:sz w:val="24"/>
          <w:szCs w:val="24"/>
        </w:rPr>
        <w:t xml:space="preserve">• 1 (Один) процент годовых на весь срок займа при условии предоставления на всю сумму займа и на весь срок займа обеспечения в виде независимых гарантий и (или) поручительств лиц, указанных в разделах I, II и III приложения 1 "Виды Основного обеспечения, принимаемого Фондом по финансируемым проектам" к Стандарту Фонда № СФ-И-82; </w:t>
      </w:r>
    </w:p>
    <w:p w14:paraId="1752416D" w14:textId="77777777" w:rsidR="00873DB4" w:rsidRPr="00095FE6" w:rsidRDefault="005174BF" w:rsidP="000F08A6">
      <w:pPr>
        <w:tabs>
          <w:tab w:val="left" w:pos="0"/>
          <w:tab w:val="left" w:pos="1134"/>
        </w:tabs>
        <w:spacing w:after="120"/>
        <w:ind w:firstLine="709"/>
        <w:rPr>
          <w:rFonts w:ascii="Arial" w:hAnsi="Arial" w:cs="Arial"/>
          <w:sz w:val="24"/>
          <w:szCs w:val="24"/>
        </w:rPr>
      </w:pPr>
      <w:r w:rsidRPr="00095FE6">
        <w:rPr>
          <w:rFonts w:ascii="Arial" w:hAnsi="Arial" w:cs="Arial"/>
          <w:sz w:val="24"/>
          <w:szCs w:val="24"/>
        </w:rPr>
        <w:t>• 1 (Один) процент годовых в первые три года пользования займа и 3 (три) процента годовых в оставшийся срок пользования займом при предоставлении иного обеспечения, соответствующего требованиям Стандарта Фонда № СФ-И-</w:t>
      </w:r>
      <w:proofErr w:type="gramStart"/>
      <w:r w:rsidRPr="00095FE6">
        <w:rPr>
          <w:rFonts w:ascii="Arial" w:hAnsi="Arial" w:cs="Arial"/>
          <w:sz w:val="24"/>
          <w:szCs w:val="24"/>
        </w:rPr>
        <w:t>82 .</w:t>
      </w:r>
      <w:proofErr w:type="gramEnd"/>
      <w:r w:rsidRPr="00095FE6">
        <w:rPr>
          <w:rFonts w:ascii="Arial" w:hAnsi="Arial" w:cs="Arial"/>
          <w:sz w:val="24"/>
          <w:szCs w:val="24"/>
        </w:rPr>
        <w:t xml:space="preserve"> </w:t>
      </w:r>
    </w:p>
    <w:p w14:paraId="16FA4A53" w14:textId="4FC2B333" w:rsidR="005174BF" w:rsidRPr="00873DB4" w:rsidRDefault="005174BF" w:rsidP="000F08A6">
      <w:pPr>
        <w:tabs>
          <w:tab w:val="left" w:pos="0"/>
          <w:tab w:val="left" w:pos="1134"/>
        </w:tabs>
        <w:spacing w:after="120"/>
        <w:ind w:firstLine="709"/>
        <w:rPr>
          <w:rFonts w:ascii="Arial" w:hAnsi="Arial" w:cs="Arial"/>
          <w:sz w:val="24"/>
          <w:szCs w:val="24"/>
        </w:rPr>
      </w:pPr>
      <w:r w:rsidRPr="00095FE6">
        <w:rPr>
          <w:rFonts w:ascii="Arial" w:hAnsi="Arial" w:cs="Arial"/>
          <w:sz w:val="24"/>
          <w:szCs w:val="24"/>
        </w:rPr>
        <w:t>7.2.</w:t>
      </w:r>
      <w:r w:rsidR="00873DB4" w:rsidRPr="00095FE6">
        <w:rPr>
          <w:rFonts w:ascii="Arial" w:hAnsi="Arial" w:cs="Arial"/>
          <w:sz w:val="24"/>
          <w:szCs w:val="24"/>
        </w:rPr>
        <w:t>1</w:t>
      </w:r>
      <w:r w:rsidRPr="00095FE6">
        <w:rPr>
          <w:rFonts w:ascii="Arial" w:hAnsi="Arial" w:cs="Arial"/>
          <w:sz w:val="24"/>
          <w:szCs w:val="24"/>
        </w:rPr>
        <w:t>. По займам, предусмотренным пунктом 3.2. настоящего стандарта, 3 (Три) процента годовых на весь срок займа</w:t>
      </w:r>
    </w:p>
    <w:p w14:paraId="31707A39" w14:textId="7B618331" w:rsidR="00665674" w:rsidRDefault="000F08A6" w:rsidP="000F08A6">
      <w:pPr>
        <w:tabs>
          <w:tab w:val="left" w:pos="0"/>
          <w:tab w:val="left" w:pos="1134"/>
        </w:tabs>
        <w:spacing w:after="120"/>
        <w:ind w:firstLine="709"/>
        <w:rPr>
          <w:rFonts w:ascii="Arial" w:hAnsi="Arial" w:cs="Arial"/>
          <w:sz w:val="24"/>
          <w:szCs w:val="24"/>
        </w:rPr>
      </w:pPr>
      <w:r w:rsidRPr="00312F74">
        <w:rPr>
          <w:rFonts w:ascii="Arial" w:hAnsi="Arial" w:cs="Arial"/>
          <w:sz w:val="24"/>
          <w:szCs w:val="24"/>
        </w:rPr>
        <w:t xml:space="preserve">7.3. </w:t>
      </w:r>
      <w:r w:rsidR="00665674" w:rsidRPr="00312F74">
        <w:rPr>
          <w:rFonts w:ascii="Arial" w:hAnsi="Arial" w:cs="Arial"/>
          <w:sz w:val="24"/>
          <w:szCs w:val="24"/>
        </w:rPr>
        <w:t xml:space="preserve">Заем предоставляется на срок, не превышающий срок займа, предусмотренный </w:t>
      </w:r>
      <w:r w:rsidR="008D4DC0" w:rsidRPr="00312F74">
        <w:rPr>
          <w:rFonts w:ascii="Arial" w:hAnsi="Arial" w:cs="Arial"/>
          <w:sz w:val="24"/>
          <w:szCs w:val="24"/>
        </w:rPr>
        <w:t>условиями</w:t>
      </w:r>
      <w:r w:rsidR="00665674" w:rsidRPr="00312F74">
        <w:rPr>
          <w:rFonts w:ascii="Arial" w:hAnsi="Arial" w:cs="Arial"/>
          <w:sz w:val="24"/>
          <w:szCs w:val="24"/>
        </w:rPr>
        <w:t xml:space="preserve"> программы финансирования. Срок займа может быть установлен Экспертным </w:t>
      </w:r>
      <w:r w:rsidR="007C7F1C">
        <w:rPr>
          <w:rFonts w:ascii="Arial" w:hAnsi="Arial" w:cs="Arial"/>
          <w:sz w:val="24"/>
          <w:szCs w:val="24"/>
        </w:rPr>
        <w:t xml:space="preserve">и Наблюдательным </w:t>
      </w:r>
      <w:r w:rsidR="00665674" w:rsidRPr="00312F74">
        <w:rPr>
          <w:rFonts w:ascii="Arial" w:hAnsi="Arial" w:cs="Arial"/>
          <w:sz w:val="24"/>
          <w:szCs w:val="24"/>
        </w:rPr>
        <w:t>совет</w:t>
      </w:r>
      <w:r w:rsidR="007C7F1C">
        <w:rPr>
          <w:rFonts w:ascii="Arial" w:hAnsi="Arial" w:cs="Arial"/>
          <w:sz w:val="24"/>
          <w:szCs w:val="24"/>
        </w:rPr>
        <w:t>а</w:t>
      </w:r>
      <w:r w:rsidR="00665674" w:rsidRPr="00312F74">
        <w:rPr>
          <w:rFonts w:ascii="Arial" w:hAnsi="Arial" w:cs="Arial"/>
          <w:sz w:val="24"/>
          <w:szCs w:val="24"/>
        </w:rPr>
        <w:t>м</w:t>
      </w:r>
      <w:r w:rsidR="007C7F1C">
        <w:rPr>
          <w:rFonts w:ascii="Arial" w:hAnsi="Arial" w:cs="Arial"/>
          <w:sz w:val="24"/>
          <w:szCs w:val="24"/>
        </w:rPr>
        <w:t>и</w:t>
      </w:r>
      <w:r w:rsidR="00665674" w:rsidRPr="00312F74">
        <w:rPr>
          <w:rFonts w:ascii="Arial" w:hAnsi="Arial" w:cs="Arial"/>
          <w:sz w:val="24"/>
          <w:szCs w:val="24"/>
        </w:rPr>
        <w:t xml:space="preserve"> </w:t>
      </w:r>
      <w:r w:rsidR="007317B4" w:rsidRPr="00312F74">
        <w:rPr>
          <w:rFonts w:ascii="Arial" w:hAnsi="Arial" w:cs="Arial"/>
          <w:sz w:val="24"/>
          <w:szCs w:val="24"/>
        </w:rPr>
        <w:t xml:space="preserve">более коротким, чем запрошенный Заявителем, </w:t>
      </w:r>
      <w:r w:rsidR="00665674" w:rsidRPr="00312F74">
        <w:rPr>
          <w:rFonts w:ascii="Arial" w:hAnsi="Arial" w:cs="Arial"/>
          <w:sz w:val="24"/>
          <w:szCs w:val="24"/>
        </w:rPr>
        <w:t xml:space="preserve">с учетом особенностей реализации проекта и </w:t>
      </w:r>
      <w:r w:rsidR="007317B4" w:rsidRPr="00312F74">
        <w:rPr>
          <w:rFonts w:ascii="Arial" w:hAnsi="Arial" w:cs="Arial"/>
          <w:sz w:val="24"/>
          <w:szCs w:val="24"/>
        </w:rPr>
        <w:t>результата финансово-экономической экспертизы.</w:t>
      </w:r>
    </w:p>
    <w:p w14:paraId="19815E32" w14:textId="77777777" w:rsidR="00873DB4" w:rsidRPr="00095FE6" w:rsidRDefault="00873DB4" w:rsidP="000F08A6">
      <w:pPr>
        <w:tabs>
          <w:tab w:val="left" w:pos="0"/>
          <w:tab w:val="left" w:pos="1134"/>
        </w:tabs>
        <w:spacing w:after="120"/>
        <w:ind w:firstLine="709"/>
        <w:rPr>
          <w:rFonts w:ascii="Arial" w:hAnsi="Arial" w:cs="Arial"/>
          <w:sz w:val="24"/>
          <w:szCs w:val="24"/>
        </w:rPr>
      </w:pPr>
      <w:r w:rsidRPr="00095FE6">
        <w:rPr>
          <w:rFonts w:ascii="Arial" w:hAnsi="Arial" w:cs="Arial"/>
          <w:sz w:val="24"/>
          <w:szCs w:val="24"/>
        </w:rPr>
        <w:t xml:space="preserve">7.4. Заявитель предоставляет обеспечение возврата займа в объеме основного долга и подлежащих уплате за все время пользования займом процентов. </w:t>
      </w:r>
    </w:p>
    <w:p w14:paraId="1D88CB6E" w14:textId="77777777" w:rsidR="00873DB4" w:rsidRPr="00095FE6" w:rsidRDefault="00873DB4" w:rsidP="000F08A6">
      <w:pPr>
        <w:tabs>
          <w:tab w:val="left" w:pos="0"/>
          <w:tab w:val="left" w:pos="1134"/>
        </w:tabs>
        <w:spacing w:after="120"/>
        <w:ind w:firstLine="709"/>
        <w:rPr>
          <w:rFonts w:ascii="Arial" w:hAnsi="Arial" w:cs="Arial"/>
          <w:sz w:val="24"/>
          <w:szCs w:val="24"/>
        </w:rPr>
      </w:pPr>
      <w:r w:rsidRPr="00095FE6">
        <w:rPr>
          <w:rFonts w:ascii="Arial" w:hAnsi="Arial" w:cs="Arial"/>
          <w:sz w:val="24"/>
          <w:szCs w:val="24"/>
        </w:rPr>
        <w:t>7.4.1. Обеспечение по займам, предусмотренным пунктом 3.</w:t>
      </w:r>
      <w:proofErr w:type="gramStart"/>
      <w:r w:rsidRPr="00095FE6">
        <w:rPr>
          <w:rFonts w:ascii="Arial" w:hAnsi="Arial" w:cs="Arial"/>
          <w:sz w:val="24"/>
          <w:szCs w:val="24"/>
        </w:rPr>
        <w:t>1.настоящего</w:t>
      </w:r>
      <w:proofErr w:type="gramEnd"/>
      <w:r w:rsidRPr="00095FE6">
        <w:rPr>
          <w:rFonts w:ascii="Arial" w:hAnsi="Arial" w:cs="Arial"/>
          <w:sz w:val="24"/>
          <w:szCs w:val="24"/>
        </w:rPr>
        <w:t xml:space="preserve"> стандарта, предоставляется в соответствии с видами обеспечения и требованиями к ним, определенными Стандартом Фонда № СФ-И-82. </w:t>
      </w:r>
    </w:p>
    <w:p w14:paraId="70F48272" w14:textId="77777777" w:rsidR="00873DB4" w:rsidRPr="00095FE6" w:rsidRDefault="00873DB4" w:rsidP="000F08A6">
      <w:pPr>
        <w:tabs>
          <w:tab w:val="left" w:pos="0"/>
          <w:tab w:val="left" w:pos="1134"/>
        </w:tabs>
        <w:spacing w:after="120"/>
        <w:ind w:firstLine="709"/>
        <w:rPr>
          <w:rFonts w:ascii="Arial" w:hAnsi="Arial" w:cs="Arial"/>
          <w:sz w:val="24"/>
          <w:szCs w:val="24"/>
        </w:rPr>
      </w:pPr>
      <w:r w:rsidRPr="00095FE6">
        <w:rPr>
          <w:rFonts w:ascii="Arial" w:hAnsi="Arial" w:cs="Arial"/>
          <w:sz w:val="24"/>
          <w:szCs w:val="24"/>
        </w:rPr>
        <w:t xml:space="preserve">7.4.2. Обеспечение по займам, предусмотренным пунктом 3.2. настоящего стандарта, предоставляется в виде независимых гарантий и (или) поручительств лиц, указанных в разделах I и II приложения 1 "Виды Основного обеспечения, принимаемого Фондом по финансируемым проектам" к Стандарту Фонда № СФ-И-82 в соответствии с требованиями, установленными к гарантиям (поручительствам) Стандартом Фонда № СФ-И-82. </w:t>
      </w:r>
    </w:p>
    <w:p w14:paraId="6D921879" w14:textId="77777777" w:rsidR="00873DB4" w:rsidRPr="00095FE6" w:rsidRDefault="00873DB4" w:rsidP="000F08A6">
      <w:pPr>
        <w:tabs>
          <w:tab w:val="left" w:pos="0"/>
          <w:tab w:val="left" w:pos="1134"/>
        </w:tabs>
        <w:spacing w:after="120"/>
        <w:ind w:firstLine="709"/>
        <w:rPr>
          <w:rFonts w:ascii="Arial" w:hAnsi="Arial" w:cs="Arial"/>
          <w:sz w:val="24"/>
          <w:szCs w:val="24"/>
        </w:rPr>
      </w:pPr>
      <w:r w:rsidRPr="00095FE6">
        <w:rPr>
          <w:rFonts w:ascii="Arial" w:hAnsi="Arial" w:cs="Arial"/>
          <w:sz w:val="24"/>
          <w:szCs w:val="24"/>
        </w:rPr>
        <w:t xml:space="preserve">7.5. Заем, предусмотренный пунктом 3.1. настоящего стандарта, предоставляется путем перечисления средств на расчетный счет в валюте Российской Федерации открытый Заявителем для обособленного учета денежных средств, предоставленных в виде займа. В случае если проектом предусмотрена </w:t>
      </w:r>
      <w:r w:rsidRPr="00095FE6">
        <w:rPr>
          <w:rFonts w:ascii="Arial" w:hAnsi="Arial" w:cs="Arial"/>
          <w:sz w:val="24"/>
          <w:szCs w:val="24"/>
        </w:rPr>
        <w:lastRenderedPageBreak/>
        <w:t xml:space="preserve">закупка (поставка) импортного оборудования, сырья и комплектующих изделий, а также иных операций, осуществляемых в иностранной валюте, Заявитель открывает для обособленного учета денежных средств, предоставленных в виде займа, также расчетный счет в иностранной валюте. Платежи с указанных счетов осуществляются Заявителем только по согласованию с Фондом в порядке, установленном соответствующими договорами. </w:t>
      </w:r>
    </w:p>
    <w:p w14:paraId="66F2DC92" w14:textId="08C0F560" w:rsidR="00873DB4" w:rsidRPr="00095FE6" w:rsidRDefault="00873DB4" w:rsidP="000F08A6">
      <w:pPr>
        <w:tabs>
          <w:tab w:val="left" w:pos="0"/>
          <w:tab w:val="left" w:pos="1134"/>
        </w:tabs>
        <w:spacing w:after="120"/>
        <w:ind w:firstLine="709"/>
        <w:rPr>
          <w:rFonts w:ascii="Arial" w:hAnsi="Arial" w:cs="Arial"/>
          <w:sz w:val="24"/>
          <w:szCs w:val="24"/>
        </w:rPr>
      </w:pPr>
      <w:r w:rsidRPr="00095FE6">
        <w:rPr>
          <w:rFonts w:ascii="Arial" w:hAnsi="Arial" w:cs="Arial"/>
          <w:sz w:val="24"/>
          <w:szCs w:val="24"/>
        </w:rPr>
        <w:t>Заем, предусмотренный пунктом 3.2 настоящего стандарта, предоставляется путем перечисления средств на расчетный счет, открытый в российском банке из списка банков, опубликованных на сайте Фонда, независимые гарантии которых принимаются в обеспечение по заключаемым договорам. Заявитель принимает на себя обязательство не переводить средства займа на принадлежащие ему счета в других кредитных организациях (за исключением операций по покупке иностранной валюты для оплаты импортных контрактов и аккредитивов).</w:t>
      </w:r>
    </w:p>
    <w:p w14:paraId="1F3D536D" w14:textId="77777777" w:rsidR="009F1188" w:rsidRPr="00095FE6" w:rsidRDefault="000F08A6" w:rsidP="009F1188">
      <w:pPr>
        <w:tabs>
          <w:tab w:val="left" w:pos="0"/>
          <w:tab w:val="left" w:pos="1134"/>
        </w:tabs>
        <w:spacing w:after="120"/>
        <w:ind w:firstLine="709"/>
        <w:rPr>
          <w:rFonts w:ascii="Arial" w:hAnsi="Arial" w:cs="Arial"/>
          <w:sz w:val="24"/>
          <w:szCs w:val="24"/>
        </w:rPr>
      </w:pPr>
      <w:r w:rsidRPr="00095FE6">
        <w:rPr>
          <w:rFonts w:ascii="Arial" w:hAnsi="Arial" w:cs="Arial"/>
          <w:sz w:val="24"/>
          <w:szCs w:val="24"/>
        </w:rPr>
        <w:t xml:space="preserve">7.6. </w:t>
      </w:r>
      <w:r w:rsidR="009F1188" w:rsidRPr="00095FE6">
        <w:rPr>
          <w:rFonts w:ascii="Arial" w:hAnsi="Arial" w:cs="Arial"/>
          <w:sz w:val="24"/>
          <w:szCs w:val="24"/>
        </w:rPr>
        <w:t xml:space="preserve">Конвертация в иностранную валюту средств займа с целью размещения на расчетном счете и начисления процентов на остатки средств по нему запрещена, за исключением операций, осуществляемых в соответствии с валютным законодательством Российской Федерации при закупке (поставке) импортного оборудования, сырья и комплектующих изделий, а также иных операций, связанных с достижением целей предоставления указанных средств. </w:t>
      </w:r>
    </w:p>
    <w:p w14:paraId="7FC38A89" w14:textId="77777777" w:rsidR="009F1188" w:rsidRPr="00095FE6" w:rsidRDefault="009F1188" w:rsidP="009F1188">
      <w:pPr>
        <w:tabs>
          <w:tab w:val="left" w:pos="0"/>
          <w:tab w:val="left" w:pos="1134"/>
        </w:tabs>
        <w:spacing w:after="120"/>
        <w:ind w:firstLine="709"/>
        <w:rPr>
          <w:rFonts w:ascii="Arial" w:hAnsi="Arial" w:cs="Arial"/>
          <w:sz w:val="24"/>
          <w:szCs w:val="24"/>
        </w:rPr>
      </w:pPr>
      <w:r w:rsidRPr="00095FE6">
        <w:rPr>
          <w:rFonts w:ascii="Arial" w:hAnsi="Arial" w:cs="Arial"/>
          <w:sz w:val="24"/>
          <w:szCs w:val="24"/>
        </w:rPr>
        <w:t xml:space="preserve">Средства займа могут быть заблаговременно конвертированы в иностранную валюту в объеме планируемых затрат по оплате (будущих платежей) импортных контрактов и аккредитивов. </w:t>
      </w:r>
    </w:p>
    <w:p w14:paraId="11EADD31" w14:textId="77777777" w:rsidR="009F1188" w:rsidRPr="00095FE6" w:rsidRDefault="009F1188" w:rsidP="009F1188">
      <w:pPr>
        <w:tabs>
          <w:tab w:val="left" w:pos="0"/>
          <w:tab w:val="left" w:pos="1134"/>
        </w:tabs>
        <w:spacing w:after="120"/>
        <w:ind w:firstLine="709"/>
        <w:rPr>
          <w:rFonts w:ascii="Arial" w:hAnsi="Arial" w:cs="Arial"/>
          <w:sz w:val="24"/>
          <w:szCs w:val="24"/>
        </w:rPr>
      </w:pPr>
      <w:r w:rsidRPr="00095FE6">
        <w:rPr>
          <w:rFonts w:ascii="Arial" w:hAnsi="Arial" w:cs="Arial"/>
          <w:sz w:val="24"/>
          <w:szCs w:val="24"/>
        </w:rPr>
        <w:t xml:space="preserve">Если в дальнейшем заемщик отказывается от закупки (поставки) импортного оборудования, сырья, комплектующих, то приобретенная иностранная валюта подлежит обратной конвертации в рубли. </w:t>
      </w:r>
    </w:p>
    <w:p w14:paraId="470D3CE2" w14:textId="77777777" w:rsidR="009F1188" w:rsidRPr="00095FE6" w:rsidRDefault="009F1188" w:rsidP="009F1188">
      <w:pPr>
        <w:tabs>
          <w:tab w:val="left" w:pos="0"/>
          <w:tab w:val="left" w:pos="1134"/>
        </w:tabs>
        <w:spacing w:after="120"/>
        <w:ind w:firstLine="709"/>
        <w:rPr>
          <w:rFonts w:ascii="Arial" w:hAnsi="Arial" w:cs="Arial"/>
          <w:sz w:val="24"/>
          <w:szCs w:val="24"/>
        </w:rPr>
      </w:pPr>
      <w:r w:rsidRPr="00095FE6">
        <w:rPr>
          <w:rFonts w:ascii="Arial" w:hAnsi="Arial" w:cs="Arial"/>
          <w:sz w:val="24"/>
          <w:szCs w:val="24"/>
        </w:rPr>
        <w:t>Все средства, полученные в результате обратной конвертации, перечисляются заемщиком на расчетный счет, открытый для обособленного учета денежных средств.</w:t>
      </w:r>
    </w:p>
    <w:p w14:paraId="3E7375AB" w14:textId="77777777" w:rsidR="009F1188" w:rsidRPr="00095FE6" w:rsidRDefault="009F1188" w:rsidP="009F1188">
      <w:pPr>
        <w:tabs>
          <w:tab w:val="left" w:pos="0"/>
          <w:tab w:val="left" w:pos="1134"/>
        </w:tabs>
        <w:spacing w:after="120"/>
        <w:ind w:firstLine="709"/>
        <w:rPr>
          <w:rFonts w:ascii="Arial" w:hAnsi="Arial" w:cs="Arial"/>
          <w:sz w:val="24"/>
          <w:szCs w:val="24"/>
        </w:rPr>
      </w:pPr>
      <w:r w:rsidRPr="00095FE6">
        <w:rPr>
          <w:rFonts w:ascii="Arial" w:hAnsi="Arial" w:cs="Arial"/>
          <w:sz w:val="24"/>
          <w:szCs w:val="24"/>
        </w:rPr>
        <w:t xml:space="preserve"> В случае если в результате изменения курса иностранной валюты сумма полученных при обратной конвертации средств меньше ранее потраченной суммы займа, заемщик обязан возместить на счет возникшую разницу за счет собственных средств.</w:t>
      </w:r>
    </w:p>
    <w:p w14:paraId="1B20DFDC" w14:textId="61E58D88" w:rsidR="00736765" w:rsidRPr="00095FE6" w:rsidRDefault="009F1188" w:rsidP="009F1188">
      <w:pPr>
        <w:tabs>
          <w:tab w:val="left" w:pos="0"/>
          <w:tab w:val="left" w:pos="1134"/>
        </w:tabs>
        <w:spacing w:after="120"/>
        <w:ind w:firstLine="709"/>
        <w:rPr>
          <w:rFonts w:ascii="Arial" w:hAnsi="Arial" w:cs="Arial"/>
          <w:sz w:val="24"/>
          <w:szCs w:val="24"/>
        </w:rPr>
      </w:pPr>
      <w:r w:rsidRPr="00095FE6">
        <w:rPr>
          <w:rFonts w:ascii="Arial" w:hAnsi="Arial" w:cs="Arial"/>
          <w:sz w:val="24"/>
          <w:szCs w:val="24"/>
        </w:rPr>
        <w:t xml:space="preserve"> В случае если в результате изменения курса иностранной валюты сумма полученных при обратной конвертации средств превышает ранее потраченную сумму займа, полученная положительная разница сразу направляется на досрочное погашение суммы займа. Положения пункта 7.6 не распространяется на займы, предусмотренные пунктом 3.2 настоящего стандарта.</w:t>
      </w:r>
    </w:p>
    <w:p w14:paraId="5738CDDE" w14:textId="77777777" w:rsidR="004C1B46" w:rsidRPr="00095FE6" w:rsidRDefault="000F08A6" w:rsidP="000F08A6">
      <w:pPr>
        <w:tabs>
          <w:tab w:val="left" w:pos="0"/>
          <w:tab w:val="left" w:pos="1134"/>
        </w:tabs>
        <w:spacing w:after="120"/>
        <w:ind w:firstLine="709"/>
        <w:rPr>
          <w:rFonts w:ascii="Arial" w:hAnsi="Arial" w:cs="Arial"/>
          <w:sz w:val="24"/>
          <w:szCs w:val="24"/>
        </w:rPr>
      </w:pPr>
      <w:r w:rsidRPr="00095FE6">
        <w:rPr>
          <w:rFonts w:ascii="Arial" w:hAnsi="Arial" w:cs="Arial"/>
          <w:sz w:val="24"/>
          <w:szCs w:val="24"/>
        </w:rPr>
        <w:t xml:space="preserve">7.7. </w:t>
      </w:r>
      <w:r w:rsidR="004C1B46" w:rsidRPr="00095FE6">
        <w:rPr>
          <w:rFonts w:ascii="Arial" w:hAnsi="Arial" w:cs="Arial"/>
          <w:sz w:val="24"/>
          <w:szCs w:val="24"/>
        </w:rPr>
        <w:t xml:space="preserve">Заявитель вправе заключить с кредитной организацией, открывшей указанный расчетный счет в валюте Российской Федерации, соглашение о начислении процентов на остатки денежных средств по нему, при этом размер процентной ставки не может превышать уровень ставки, установленной по договору займа. </w:t>
      </w:r>
    </w:p>
    <w:p w14:paraId="393E9A69" w14:textId="3DA00FF5" w:rsidR="008C3AE1" w:rsidRPr="00095FE6" w:rsidRDefault="000F08A6" w:rsidP="000F08A6">
      <w:pPr>
        <w:tabs>
          <w:tab w:val="left" w:pos="0"/>
          <w:tab w:val="left" w:pos="1134"/>
        </w:tabs>
        <w:spacing w:after="120"/>
        <w:ind w:firstLine="709"/>
        <w:rPr>
          <w:rFonts w:ascii="Arial" w:hAnsi="Arial" w:cs="Arial"/>
          <w:sz w:val="24"/>
          <w:szCs w:val="24"/>
        </w:rPr>
      </w:pPr>
      <w:r w:rsidRPr="00095FE6">
        <w:rPr>
          <w:rFonts w:ascii="Arial" w:hAnsi="Arial" w:cs="Arial"/>
          <w:sz w:val="24"/>
          <w:szCs w:val="24"/>
        </w:rPr>
        <w:t xml:space="preserve">7.8. </w:t>
      </w:r>
      <w:r w:rsidR="008C3AE1" w:rsidRPr="00095FE6">
        <w:rPr>
          <w:rFonts w:ascii="Arial" w:hAnsi="Arial" w:cs="Arial"/>
          <w:sz w:val="24"/>
          <w:szCs w:val="24"/>
        </w:rPr>
        <w:t xml:space="preserve">Погашение основного долга по займу осуществляется Заявителем </w:t>
      </w:r>
      <w:r w:rsidR="009F1188" w:rsidRPr="00095FE6">
        <w:rPr>
          <w:rFonts w:ascii="Arial" w:hAnsi="Arial" w:cs="Arial"/>
          <w:sz w:val="24"/>
          <w:szCs w:val="24"/>
        </w:rPr>
        <w:t>равными ежеквартальными платежами в течение последних двух лет срока займа.</w:t>
      </w:r>
    </w:p>
    <w:p w14:paraId="40910FAF" w14:textId="3DB1DFFA" w:rsidR="009F1188" w:rsidRPr="00095FE6" w:rsidRDefault="009F1188" w:rsidP="000F08A6">
      <w:pPr>
        <w:tabs>
          <w:tab w:val="left" w:pos="0"/>
          <w:tab w:val="left" w:pos="1134"/>
        </w:tabs>
        <w:spacing w:after="120"/>
        <w:ind w:firstLine="709"/>
        <w:rPr>
          <w:rFonts w:ascii="Arial" w:hAnsi="Arial" w:cs="Arial"/>
          <w:sz w:val="24"/>
          <w:szCs w:val="24"/>
        </w:rPr>
      </w:pPr>
      <w:r w:rsidRPr="00095FE6">
        <w:rPr>
          <w:rFonts w:ascii="Arial" w:hAnsi="Arial" w:cs="Arial"/>
          <w:sz w:val="24"/>
          <w:szCs w:val="24"/>
        </w:rPr>
        <w:t>Погашение основного долга по займу, предусмотренному пунктом 3.2. настоящего стандарта, осуществляется Заявителем равными ежеквартальными платежами в течение всего срока займа, начиная со второго квартала после выдачи займа.</w:t>
      </w:r>
    </w:p>
    <w:p w14:paraId="31B6830A" w14:textId="77777777" w:rsidR="008C3AE1" w:rsidRPr="00095FE6" w:rsidRDefault="008C3AE1" w:rsidP="000F08A6">
      <w:pPr>
        <w:tabs>
          <w:tab w:val="left" w:pos="0"/>
          <w:tab w:val="left" w:pos="1134"/>
        </w:tabs>
        <w:spacing w:after="120"/>
        <w:ind w:firstLine="709"/>
        <w:rPr>
          <w:rFonts w:ascii="Arial" w:hAnsi="Arial" w:cs="Arial"/>
          <w:sz w:val="24"/>
          <w:szCs w:val="24"/>
        </w:rPr>
      </w:pPr>
      <w:r w:rsidRPr="00095FE6">
        <w:rPr>
          <w:rFonts w:ascii="Arial" w:hAnsi="Arial" w:cs="Arial"/>
          <w:sz w:val="24"/>
          <w:szCs w:val="24"/>
        </w:rPr>
        <w:t>Проценты по займу уплачиваются Заявителем ежеквартально, начиная с первого квартала после выдачи займа.</w:t>
      </w:r>
    </w:p>
    <w:p w14:paraId="41CDE8C1" w14:textId="3B5C36F2" w:rsidR="00744F1B" w:rsidRPr="00095FE6" w:rsidRDefault="008C3AE1" w:rsidP="000F08A6">
      <w:pPr>
        <w:tabs>
          <w:tab w:val="left" w:pos="0"/>
          <w:tab w:val="left" w:pos="1134"/>
        </w:tabs>
        <w:spacing w:after="120"/>
        <w:ind w:firstLine="709"/>
        <w:rPr>
          <w:rFonts w:ascii="Arial" w:hAnsi="Arial" w:cs="Arial"/>
          <w:sz w:val="24"/>
          <w:szCs w:val="24"/>
        </w:rPr>
      </w:pPr>
      <w:r w:rsidRPr="00095FE6">
        <w:rPr>
          <w:rFonts w:ascii="Arial" w:hAnsi="Arial" w:cs="Arial"/>
          <w:sz w:val="24"/>
          <w:szCs w:val="24"/>
        </w:rPr>
        <w:lastRenderedPageBreak/>
        <w:t>Иной порядок погашения суммы займа и процентов может быть установлен Экспертным</w:t>
      </w:r>
      <w:r w:rsidR="004A6DC1" w:rsidRPr="00095FE6">
        <w:rPr>
          <w:rFonts w:ascii="Arial" w:hAnsi="Arial" w:cs="Arial"/>
          <w:sz w:val="24"/>
          <w:szCs w:val="24"/>
        </w:rPr>
        <w:t xml:space="preserve"> и/или Наблюдательным</w:t>
      </w:r>
      <w:r w:rsidRPr="00095FE6">
        <w:rPr>
          <w:rFonts w:ascii="Arial" w:hAnsi="Arial" w:cs="Arial"/>
          <w:sz w:val="24"/>
          <w:szCs w:val="24"/>
        </w:rPr>
        <w:t xml:space="preserve"> совет</w:t>
      </w:r>
      <w:r w:rsidR="004A6DC1" w:rsidRPr="00095FE6">
        <w:rPr>
          <w:rFonts w:ascii="Arial" w:hAnsi="Arial" w:cs="Arial"/>
          <w:sz w:val="24"/>
          <w:szCs w:val="24"/>
        </w:rPr>
        <w:t>а</w:t>
      </w:r>
      <w:r w:rsidRPr="00095FE6">
        <w:rPr>
          <w:rFonts w:ascii="Arial" w:hAnsi="Arial" w:cs="Arial"/>
          <w:sz w:val="24"/>
          <w:szCs w:val="24"/>
        </w:rPr>
        <w:t>м</w:t>
      </w:r>
      <w:r w:rsidR="004A6DC1" w:rsidRPr="00095FE6">
        <w:rPr>
          <w:rFonts w:ascii="Arial" w:hAnsi="Arial" w:cs="Arial"/>
          <w:sz w:val="24"/>
          <w:szCs w:val="24"/>
        </w:rPr>
        <w:t>и</w:t>
      </w:r>
      <w:r w:rsidRPr="00095FE6">
        <w:rPr>
          <w:rFonts w:ascii="Arial" w:hAnsi="Arial" w:cs="Arial"/>
          <w:sz w:val="24"/>
          <w:szCs w:val="24"/>
        </w:rPr>
        <w:t xml:space="preserve"> с учетом особенностей реализации проекта.</w:t>
      </w:r>
    </w:p>
    <w:p w14:paraId="136710F4" w14:textId="77777777" w:rsidR="00B842EE" w:rsidRPr="00095FE6" w:rsidRDefault="000F08A6" w:rsidP="000F08A6">
      <w:pPr>
        <w:tabs>
          <w:tab w:val="left" w:pos="0"/>
          <w:tab w:val="left" w:pos="1134"/>
        </w:tabs>
        <w:spacing w:after="120"/>
        <w:ind w:firstLine="709"/>
        <w:rPr>
          <w:rFonts w:ascii="Arial" w:hAnsi="Arial" w:cs="Arial"/>
          <w:sz w:val="24"/>
          <w:szCs w:val="24"/>
        </w:rPr>
      </w:pPr>
      <w:r w:rsidRPr="00095FE6">
        <w:rPr>
          <w:rFonts w:ascii="Arial" w:hAnsi="Arial" w:cs="Arial"/>
          <w:sz w:val="24"/>
          <w:szCs w:val="24"/>
        </w:rPr>
        <w:t xml:space="preserve">7.9. </w:t>
      </w:r>
      <w:r w:rsidR="00B842EE" w:rsidRPr="00095FE6">
        <w:rPr>
          <w:rFonts w:ascii="Arial" w:hAnsi="Arial" w:cs="Arial"/>
          <w:sz w:val="24"/>
          <w:szCs w:val="24"/>
        </w:rPr>
        <w:t>Проценты начисляются на сумму задолженности по основному долгу</w:t>
      </w:r>
      <w:r w:rsidR="00A402B2" w:rsidRPr="00095FE6">
        <w:rPr>
          <w:rFonts w:ascii="Arial" w:hAnsi="Arial" w:cs="Arial"/>
          <w:sz w:val="24"/>
          <w:szCs w:val="24"/>
        </w:rPr>
        <w:t>,</w:t>
      </w:r>
      <w:r w:rsidR="00B842EE" w:rsidRPr="00095FE6">
        <w:rPr>
          <w:rFonts w:ascii="Arial" w:hAnsi="Arial" w:cs="Arial"/>
          <w:sz w:val="24"/>
          <w:szCs w:val="24"/>
        </w:rPr>
        <w:t xml:space="preserve"> исходя из фактического количества календарных дней в соответствующем календарном месяце и действительного числа календарных дней в году. </w:t>
      </w:r>
    </w:p>
    <w:p w14:paraId="74021623" w14:textId="77777777" w:rsidR="00B842EE" w:rsidRPr="00312F74" w:rsidRDefault="00B842EE" w:rsidP="000F08A6">
      <w:pPr>
        <w:tabs>
          <w:tab w:val="left" w:pos="0"/>
          <w:tab w:val="left" w:pos="1134"/>
        </w:tabs>
        <w:spacing w:after="120"/>
        <w:ind w:firstLine="709"/>
        <w:rPr>
          <w:rFonts w:ascii="Arial" w:hAnsi="Arial" w:cs="Arial"/>
          <w:sz w:val="24"/>
          <w:szCs w:val="24"/>
        </w:rPr>
      </w:pPr>
      <w:r w:rsidRPr="00095FE6">
        <w:rPr>
          <w:rFonts w:ascii="Arial" w:hAnsi="Arial" w:cs="Arial"/>
          <w:sz w:val="24"/>
          <w:szCs w:val="24"/>
        </w:rPr>
        <w:t xml:space="preserve">Проценты начисляются на сумму задолженности по основному долгу за период со дня, следующего за днем предоставления суммы займа, по дату фактического погашения задолженности по договору, но в любом случае не позднее </w:t>
      </w:r>
      <w:r w:rsidR="00C77512" w:rsidRPr="00095FE6">
        <w:rPr>
          <w:rFonts w:ascii="Arial" w:hAnsi="Arial" w:cs="Arial"/>
          <w:sz w:val="24"/>
          <w:szCs w:val="24"/>
        </w:rPr>
        <w:t xml:space="preserve">определенной решением Экспертного совета и указанной в договоре займа </w:t>
      </w:r>
      <w:r w:rsidRPr="00095FE6">
        <w:rPr>
          <w:rFonts w:ascii="Arial" w:hAnsi="Arial" w:cs="Arial"/>
          <w:sz w:val="24"/>
          <w:szCs w:val="24"/>
        </w:rPr>
        <w:t>даты</w:t>
      </w:r>
      <w:r w:rsidR="00C77512" w:rsidRPr="00095FE6">
        <w:rPr>
          <w:rFonts w:ascii="Arial" w:hAnsi="Arial" w:cs="Arial"/>
          <w:sz w:val="24"/>
          <w:szCs w:val="24"/>
        </w:rPr>
        <w:t xml:space="preserve">, в которую должно быть осуществлено погашение задолженности в полном объеме,  </w:t>
      </w:r>
      <w:r w:rsidRPr="00095FE6">
        <w:rPr>
          <w:rFonts w:ascii="Arial" w:hAnsi="Arial" w:cs="Arial"/>
          <w:sz w:val="24"/>
          <w:szCs w:val="24"/>
        </w:rPr>
        <w:t>а в случае полного досрочного истребования Фондом текущей задолженности по</w:t>
      </w:r>
      <w:r w:rsidRPr="00312F74">
        <w:rPr>
          <w:rFonts w:ascii="Arial" w:hAnsi="Arial" w:cs="Arial"/>
          <w:sz w:val="24"/>
          <w:szCs w:val="24"/>
        </w:rPr>
        <w:t xml:space="preserve"> займу - не поз</w:t>
      </w:r>
      <w:r w:rsidR="00840A26" w:rsidRPr="00312F74">
        <w:rPr>
          <w:rFonts w:ascii="Arial" w:hAnsi="Arial" w:cs="Arial"/>
          <w:sz w:val="24"/>
          <w:szCs w:val="24"/>
        </w:rPr>
        <w:t xml:space="preserve">днее даты досрочного </w:t>
      </w:r>
      <w:r w:rsidR="00C77512">
        <w:rPr>
          <w:rFonts w:ascii="Arial" w:hAnsi="Arial" w:cs="Arial"/>
          <w:sz w:val="24"/>
          <w:szCs w:val="24"/>
        </w:rPr>
        <w:t>истребования</w:t>
      </w:r>
      <w:r w:rsidR="00840A26" w:rsidRPr="00312F74">
        <w:rPr>
          <w:rFonts w:ascii="Arial" w:hAnsi="Arial" w:cs="Arial"/>
          <w:sz w:val="24"/>
          <w:szCs w:val="24"/>
        </w:rPr>
        <w:t>.</w:t>
      </w:r>
    </w:p>
    <w:p w14:paraId="0F183115" w14:textId="77777777" w:rsidR="004C1B46" w:rsidRPr="00312F74" w:rsidRDefault="000F08A6" w:rsidP="000F08A6">
      <w:pPr>
        <w:tabs>
          <w:tab w:val="left" w:pos="0"/>
          <w:tab w:val="left" w:pos="1134"/>
        </w:tabs>
        <w:spacing w:after="120"/>
        <w:ind w:firstLine="709"/>
        <w:rPr>
          <w:rFonts w:ascii="Arial" w:hAnsi="Arial" w:cs="Arial"/>
          <w:sz w:val="24"/>
          <w:szCs w:val="24"/>
        </w:rPr>
      </w:pPr>
      <w:r w:rsidRPr="00312F74">
        <w:rPr>
          <w:rFonts w:ascii="Arial" w:hAnsi="Arial" w:cs="Arial"/>
          <w:sz w:val="24"/>
          <w:szCs w:val="24"/>
        </w:rPr>
        <w:t xml:space="preserve">7.10. </w:t>
      </w:r>
      <w:r w:rsidR="004C1B46" w:rsidRPr="00312F74">
        <w:rPr>
          <w:rFonts w:ascii="Arial" w:hAnsi="Arial" w:cs="Arial"/>
          <w:sz w:val="24"/>
          <w:szCs w:val="24"/>
        </w:rPr>
        <w:t>Заявитель имеет право досрочно погасить заем полностью или частично</w:t>
      </w:r>
      <w:r w:rsidR="00653740">
        <w:rPr>
          <w:rFonts w:ascii="Arial" w:hAnsi="Arial" w:cs="Arial"/>
          <w:sz w:val="24"/>
          <w:szCs w:val="24"/>
        </w:rPr>
        <w:t xml:space="preserve"> в любой момент времени</w:t>
      </w:r>
      <w:r w:rsidR="004C1B46" w:rsidRPr="00312F74">
        <w:rPr>
          <w:rFonts w:ascii="Arial" w:hAnsi="Arial" w:cs="Arial"/>
          <w:sz w:val="24"/>
          <w:szCs w:val="24"/>
        </w:rPr>
        <w:t xml:space="preserve">. </w:t>
      </w:r>
    </w:p>
    <w:p w14:paraId="2E1FA98E" w14:textId="77777777" w:rsidR="003C38F5" w:rsidRPr="00903837" w:rsidRDefault="000F08A6" w:rsidP="00E86C49">
      <w:pPr>
        <w:tabs>
          <w:tab w:val="left" w:pos="0"/>
          <w:tab w:val="left" w:pos="1134"/>
        </w:tabs>
        <w:spacing w:after="120"/>
        <w:ind w:firstLine="709"/>
        <w:rPr>
          <w:rFonts w:ascii="Arial" w:hAnsi="Arial" w:cs="Arial"/>
          <w:sz w:val="24"/>
          <w:szCs w:val="24"/>
        </w:rPr>
      </w:pPr>
      <w:r w:rsidRPr="00312F74">
        <w:rPr>
          <w:rFonts w:ascii="Arial" w:hAnsi="Arial" w:cs="Arial"/>
          <w:sz w:val="24"/>
          <w:szCs w:val="24"/>
        </w:rPr>
        <w:t xml:space="preserve">7.11. </w:t>
      </w:r>
      <w:r w:rsidR="003C38F5" w:rsidRPr="00312F74">
        <w:rPr>
          <w:rFonts w:ascii="Arial" w:hAnsi="Arial" w:cs="Arial"/>
          <w:sz w:val="24"/>
          <w:szCs w:val="24"/>
        </w:rPr>
        <w:t>Фонд вправе потребовать уплатить вместо процентов, указанных в п</w:t>
      </w:r>
      <w:r w:rsidR="00C7567F">
        <w:rPr>
          <w:rFonts w:ascii="Arial" w:hAnsi="Arial" w:cs="Arial"/>
          <w:sz w:val="24"/>
          <w:szCs w:val="24"/>
        </w:rPr>
        <w:t>ункте</w:t>
      </w:r>
      <w:r w:rsidR="003C38F5" w:rsidRPr="00312F74">
        <w:rPr>
          <w:rFonts w:ascii="Arial" w:hAnsi="Arial" w:cs="Arial"/>
          <w:sz w:val="24"/>
          <w:szCs w:val="24"/>
        </w:rPr>
        <w:t xml:space="preserve"> 7.2 настоящего стандарта, проценты за пользование суммой займа </w:t>
      </w:r>
      <w:r w:rsidR="002A7E3E" w:rsidRPr="00312F74">
        <w:rPr>
          <w:rFonts w:ascii="Arial" w:hAnsi="Arial" w:cs="Arial"/>
          <w:sz w:val="24"/>
          <w:szCs w:val="24"/>
        </w:rPr>
        <w:t xml:space="preserve">(или его части, соответственно) </w:t>
      </w:r>
      <w:r w:rsidR="003C38F5" w:rsidRPr="00312F74">
        <w:rPr>
          <w:rFonts w:ascii="Arial" w:hAnsi="Arial" w:cs="Arial"/>
          <w:sz w:val="24"/>
          <w:szCs w:val="24"/>
        </w:rPr>
        <w:t>в размере двукратной ключевой ставки Банка России, действующей в период с момента выдачи займа и до момента его полного возврата Фонду</w:t>
      </w:r>
      <w:r w:rsidR="00E86C49">
        <w:rPr>
          <w:rFonts w:ascii="Arial" w:hAnsi="Arial" w:cs="Arial"/>
          <w:sz w:val="24"/>
          <w:szCs w:val="24"/>
        </w:rPr>
        <w:t xml:space="preserve"> </w:t>
      </w:r>
      <w:r w:rsidR="00653740">
        <w:rPr>
          <w:rFonts w:ascii="Arial" w:hAnsi="Arial" w:cs="Arial"/>
          <w:sz w:val="24"/>
          <w:szCs w:val="24"/>
        </w:rPr>
        <w:t xml:space="preserve"> </w:t>
      </w:r>
      <w:r w:rsidR="003C38F5" w:rsidRPr="00903837">
        <w:rPr>
          <w:rFonts w:ascii="Arial" w:hAnsi="Arial" w:cs="Arial"/>
          <w:sz w:val="24"/>
          <w:szCs w:val="24"/>
        </w:rPr>
        <w:t xml:space="preserve">при выявлении Фондом факта нецелевого использования Заемщиком суммы займа (или его части). </w:t>
      </w:r>
    </w:p>
    <w:p w14:paraId="0FB86589" w14:textId="37A4C846" w:rsidR="006B160B" w:rsidRDefault="006B160B" w:rsidP="000F08A6">
      <w:pPr>
        <w:tabs>
          <w:tab w:val="left" w:pos="0"/>
          <w:tab w:val="left" w:pos="1134"/>
        </w:tabs>
        <w:spacing w:before="120" w:after="120"/>
        <w:ind w:firstLine="709"/>
        <w:rPr>
          <w:rFonts w:ascii="Arial" w:hAnsi="Arial" w:cs="Arial"/>
          <w:sz w:val="24"/>
          <w:szCs w:val="24"/>
        </w:rPr>
      </w:pPr>
      <w:r w:rsidRPr="00312F74">
        <w:rPr>
          <w:rFonts w:ascii="Arial" w:hAnsi="Arial" w:cs="Arial"/>
          <w:sz w:val="24"/>
          <w:szCs w:val="24"/>
        </w:rPr>
        <w:t xml:space="preserve">Расчёт процентов по займу ведется с учетом изменений размера ключевой ставки Банка России, фактически действовавшей в течение периода с момента выдачи займа. </w:t>
      </w:r>
    </w:p>
    <w:p w14:paraId="47A3F229" w14:textId="39CBECF8" w:rsidR="00801628" w:rsidRPr="00312F74" w:rsidRDefault="00801628" w:rsidP="000F08A6">
      <w:pPr>
        <w:tabs>
          <w:tab w:val="left" w:pos="0"/>
          <w:tab w:val="left" w:pos="1134"/>
        </w:tabs>
        <w:spacing w:before="120" w:after="120"/>
        <w:ind w:firstLine="709"/>
        <w:rPr>
          <w:rFonts w:ascii="Arial" w:hAnsi="Arial" w:cs="Arial"/>
          <w:sz w:val="24"/>
          <w:szCs w:val="24"/>
        </w:rPr>
      </w:pPr>
      <w:r w:rsidRPr="00801628">
        <w:rPr>
          <w:rFonts w:ascii="Arial" w:hAnsi="Arial" w:cs="Arial"/>
          <w:sz w:val="24"/>
          <w:szCs w:val="24"/>
        </w:rPr>
        <w:t>В случае реструктуризации займа на период, превышающий максимальный срок по программе финансирования с момента предоставления займа, Заемщик предоставляет независимую оценку объектов залога (движимого и недвижимого имущества, ценных бумаг и др.), являющихся Основным обеспечением. Процентная ставка в случае реструктуризации займа на период, превышающий максимальный срок по программе финансирования с момента предоставления займа, устанавливается в размере средневзвешенной ставки по кредитам, предоставленным кредитными организациями нефинансовым организациям, относящимся к субъектам малого и среднего предпринимательства на срок свыше 3 лет, опубликованной Банком России1 на дату принятия решения</w:t>
      </w:r>
    </w:p>
    <w:p w14:paraId="301BEE0B" w14:textId="77777777" w:rsidR="009C17AD" w:rsidRPr="00312F74" w:rsidRDefault="000F08A6" w:rsidP="00774963">
      <w:pPr>
        <w:widowControl w:val="0"/>
        <w:overflowPunct w:val="0"/>
        <w:autoSpaceDE w:val="0"/>
        <w:autoSpaceDN w:val="0"/>
        <w:adjustRightInd w:val="0"/>
        <w:spacing w:before="120"/>
        <w:ind w:firstLine="709"/>
        <w:textAlignment w:val="baseline"/>
        <w:outlineLvl w:val="0"/>
        <w:rPr>
          <w:rFonts w:ascii="Arial" w:hAnsi="Arial" w:cs="Arial"/>
          <w:sz w:val="24"/>
          <w:szCs w:val="24"/>
        </w:rPr>
      </w:pPr>
      <w:bookmarkStart w:id="22" w:name="_Toc471980687"/>
      <w:bookmarkStart w:id="23" w:name="_Toc472350700"/>
      <w:bookmarkStart w:id="24" w:name="_Toc476904190"/>
      <w:bookmarkStart w:id="25" w:name="_Toc480556152"/>
      <w:bookmarkStart w:id="26" w:name="_Toc526159001"/>
      <w:r w:rsidRPr="00312F74">
        <w:rPr>
          <w:rFonts w:ascii="Arial" w:hAnsi="Arial" w:cs="Arial"/>
          <w:sz w:val="24"/>
          <w:szCs w:val="24"/>
        </w:rPr>
        <w:t xml:space="preserve">7.12. </w:t>
      </w:r>
      <w:r w:rsidR="009C17AD" w:rsidRPr="00312F74">
        <w:rPr>
          <w:rFonts w:ascii="Arial" w:hAnsi="Arial" w:cs="Arial"/>
          <w:sz w:val="24"/>
          <w:szCs w:val="24"/>
        </w:rPr>
        <w:t>Заявитель несет ответственность за неисполнение или ненадлежащее исполнение предусмотренных договоро</w:t>
      </w:r>
      <w:r w:rsidR="00ED4A49" w:rsidRPr="00312F74">
        <w:rPr>
          <w:rFonts w:ascii="Arial" w:hAnsi="Arial" w:cs="Arial"/>
          <w:sz w:val="24"/>
          <w:szCs w:val="24"/>
        </w:rPr>
        <w:t>м обязательств, включая следующи</w:t>
      </w:r>
      <w:r w:rsidR="009C17AD" w:rsidRPr="00312F74">
        <w:rPr>
          <w:rFonts w:ascii="Arial" w:hAnsi="Arial" w:cs="Arial"/>
          <w:sz w:val="24"/>
          <w:szCs w:val="24"/>
        </w:rPr>
        <w:t>е:</w:t>
      </w:r>
      <w:bookmarkEnd w:id="22"/>
      <w:bookmarkEnd w:id="23"/>
      <w:bookmarkEnd w:id="24"/>
      <w:bookmarkEnd w:id="25"/>
      <w:bookmarkEnd w:id="26"/>
    </w:p>
    <w:p w14:paraId="3A87FB75" w14:textId="77777777" w:rsidR="009C17AD" w:rsidRPr="00312F74" w:rsidRDefault="009C17AD" w:rsidP="000C6624">
      <w:pPr>
        <w:pStyle w:val="a4"/>
        <w:numPr>
          <w:ilvl w:val="0"/>
          <w:numId w:val="6"/>
        </w:numPr>
        <w:tabs>
          <w:tab w:val="left" w:pos="993"/>
        </w:tabs>
        <w:spacing w:before="120"/>
        <w:ind w:left="0" w:firstLine="709"/>
        <w:rPr>
          <w:rFonts w:ascii="Arial" w:hAnsi="Arial" w:cs="Arial"/>
          <w:sz w:val="24"/>
          <w:szCs w:val="24"/>
        </w:rPr>
      </w:pPr>
      <w:r w:rsidRPr="00312F74">
        <w:rPr>
          <w:rFonts w:ascii="Arial" w:hAnsi="Arial" w:cs="Arial"/>
          <w:sz w:val="24"/>
          <w:szCs w:val="24"/>
        </w:rPr>
        <w:t xml:space="preserve">за неисполнение или ненадлежащее исполнение обязательств по возврату основного долга и/или уплате процентов за пользование займом </w:t>
      </w:r>
      <w:proofErr w:type="gramStart"/>
      <w:r w:rsidRPr="00312F74">
        <w:rPr>
          <w:rFonts w:ascii="Arial" w:hAnsi="Arial" w:cs="Arial"/>
          <w:sz w:val="24"/>
          <w:szCs w:val="24"/>
        </w:rPr>
        <w:t>-  пени</w:t>
      </w:r>
      <w:proofErr w:type="gramEnd"/>
      <w:r w:rsidRPr="00312F74">
        <w:rPr>
          <w:rFonts w:ascii="Arial" w:hAnsi="Arial" w:cs="Arial"/>
          <w:sz w:val="24"/>
          <w:szCs w:val="24"/>
        </w:rPr>
        <w:t xml:space="preserve"> в размере 0,1</w:t>
      </w:r>
      <w:r w:rsidR="008B025C">
        <w:t> </w:t>
      </w:r>
      <w:r w:rsidRPr="00312F74">
        <w:rPr>
          <w:rFonts w:ascii="Arial" w:hAnsi="Arial" w:cs="Arial"/>
          <w:sz w:val="24"/>
          <w:szCs w:val="24"/>
        </w:rPr>
        <w:t>% от несвоевременно уплаченной суммы за каждый день просрочки;</w:t>
      </w:r>
    </w:p>
    <w:p w14:paraId="0DC67AB8" w14:textId="77777777" w:rsidR="009C17AD" w:rsidRPr="00312F74" w:rsidRDefault="009C17AD" w:rsidP="000C6624">
      <w:pPr>
        <w:pStyle w:val="a4"/>
        <w:numPr>
          <w:ilvl w:val="0"/>
          <w:numId w:val="6"/>
        </w:numPr>
        <w:tabs>
          <w:tab w:val="left" w:pos="993"/>
        </w:tabs>
        <w:ind w:left="0" w:firstLine="709"/>
        <w:rPr>
          <w:rFonts w:ascii="Arial" w:hAnsi="Arial" w:cs="Arial"/>
          <w:sz w:val="24"/>
          <w:szCs w:val="24"/>
        </w:rPr>
      </w:pPr>
      <w:r w:rsidRPr="00312F74">
        <w:rPr>
          <w:rFonts w:ascii="Arial" w:hAnsi="Arial" w:cs="Arial"/>
          <w:sz w:val="24"/>
          <w:szCs w:val="24"/>
        </w:rPr>
        <w:t xml:space="preserve">в случае нарушения Заявителем установленного договором займа срока предоставления отчетов о реализации проекта и </w:t>
      </w:r>
      <w:r w:rsidR="00AC2B33" w:rsidRPr="00312F74">
        <w:rPr>
          <w:rFonts w:ascii="Arial" w:hAnsi="Arial" w:cs="Arial"/>
          <w:sz w:val="24"/>
          <w:szCs w:val="24"/>
        </w:rPr>
        <w:t xml:space="preserve">отчетов о </w:t>
      </w:r>
      <w:r w:rsidRPr="00312F74">
        <w:rPr>
          <w:rFonts w:ascii="Arial" w:hAnsi="Arial" w:cs="Arial"/>
          <w:sz w:val="24"/>
          <w:szCs w:val="24"/>
        </w:rPr>
        <w:t>достижении целевых показателей эффективности использования займа - пени в размере 0,001</w:t>
      </w:r>
      <w:r w:rsidR="008B025C">
        <w:t> </w:t>
      </w:r>
      <w:r w:rsidRPr="00312F74">
        <w:rPr>
          <w:rFonts w:ascii="Arial" w:hAnsi="Arial" w:cs="Arial"/>
          <w:sz w:val="24"/>
          <w:szCs w:val="24"/>
        </w:rPr>
        <w:t>% от суммы</w:t>
      </w:r>
      <w:r w:rsidR="00ED4A49" w:rsidRPr="00312F74">
        <w:rPr>
          <w:rFonts w:ascii="Arial" w:hAnsi="Arial" w:cs="Arial"/>
          <w:sz w:val="24"/>
          <w:szCs w:val="24"/>
        </w:rPr>
        <w:t xml:space="preserve"> Займа за каждый день просрочки;</w:t>
      </w:r>
    </w:p>
    <w:p w14:paraId="125E95B3" w14:textId="77777777" w:rsidR="00ED4A49" w:rsidRPr="00312F74" w:rsidRDefault="00ED4A49" w:rsidP="000C6624">
      <w:pPr>
        <w:pStyle w:val="a4"/>
        <w:numPr>
          <w:ilvl w:val="0"/>
          <w:numId w:val="6"/>
        </w:numPr>
        <w:tabs>
          <w:tab w:val="left" w:pos="993"/>
        </w:tabs>
        <w:ind w:left="0" w:firstLine="709"/>
        <w:rPr>
          <w:rFonts w:ascii="Arial" w:hAnsi="Arial" w:cs="Arial"/>
          <w:sz w:val="24"/>
          <w:szCs w:val="24"/>
        </w:rPr>
      </w:pPr>
      <w:r w:rsidRPr="00312F74">
        <w:rPr>
          <w:rFonts w:ascii="Arial" w:hAnsi="Arial" w:cs="Arial"/>
          <w:sz w:val="24"/>
          <w:szCs w:val="24"/>
        </w:rPr>
        <w:t xml:space="preserve">в случае нарушения Заявителем предусмотренного договором займа срока регистрации </w:t>
      </w:r>
      <w:r w:rsidR="0007537E">
        <w:rPr>
          <w:rFonts w:ascii="Arial" w:hAnsi="Arial" w:cs="Arial"/>
          <w:sz w:val="24"/>
          <w:szCs w:val="24"/>
        </w:rPr>
        <w:t>права залога/учета прав на заложенное имущество</w:t>
      </w:r>
      <w:r w:rsidR="0007537E" w:rsidRPr="00312F74">
        <w:rPr>
          <w:rFonts w:ascii="Arial" w:hAnsi="Arial" w:cs="Arial"/>
          <w:sz w:val="24"/>
          <w:szCs w:val="24"/>
        </w:rPr>
        <w:t xml:space="preserve"> </w:t>
      </w:r>
      <w:r w:rsidR="0007537E" w:rsidRPr="00E47DB7">
        <w:rPr>
          <w:rFonts w:ascii="Arial" w:hAnsi="Arial" w:cs="Arial"/>
          <w:sz w:val="24"/>
          <w:szCs w:val="24"/>
        </w:rPr>
        <w:t>(если иное предоставленное Заявителем основное обеспечение не соответствует требованиям достаточности)</w:t>
      </w:r>
      <w:r w:rsidR="0007537E">
        <w:rPr>
          <w:rFonts w:ascii="Arial" w:hAnsi="Arial" w:cs="Arial"/>
          <w:sz w:val="24"/>
          <w:szCs w:val="24"/>
        </w:rPr>
        <w:t xml:space="preserve"> </w:t>
      </w:r>
      <w:r w:rsidRPr="00312F74">
        <w:rPr>
          <w:rFonts w:ascii="Arial" w:hAnsi="Arial" w:cs="Arial"/>
          <w:sz w:val="24"/>
          <w:szCs w:val="24"/>
        </w:rPr>
        <w:t>- пени в размере 0,001</w:t>
      </w:r>
      <w:r w:rsidR="008B025C">
        <w:t> </w:t>
      </w:r>
      <w:r w:rsidRPr="00312F74">
        <w:rPr>
          <w:rFonts w:ascii="Arial" w:hAnsi="Arial" w:cs="Arial"/>
          <w:sz w:val="24"/>
          <w:szCs w:val="24"/>
        </w:rPr>
        <w:t xml:space="preserve">% от </w:t>
      </w:r>
      <w:r w:rsidR="007D3A5E">
        <w:rPr>
          <w:rFonts w:ascii="Arial" w:hAnsi="Arial" w:cs="Arial"/>
          <w:sz w:val="24"/>
          <w:szCs w:val="24"/>
        </w:rPr>
        <w:t>стоимости</w:t>
      </w:r>
      <w:r w:rsidR="007D3A5E" w:rsidRPr="00312F74">
        <w:rPr>
          <w:rFonts w:ascii="Arial" w:hAnsi="Arial" w:cs="Arial"/>
          <w:sz w:val="24"/>
          <w:szCs w:val="24"/>
        </w:rPr>
        <w:t xml:space="preserve"> </w:t>
      </w:r>
      <w:r w:rsidR="007D3A5E">
        <w:rPr>
          <w:rFonts w:ascii="Arial" w:hAnsi="Arial" w:cs="Arial"/>
          <w:sz w:val="24"/>
          <w:szCs w:val="24"/>
        </w:rPr>
        <w:t>предмета</w:t>
      </w:r>
      <w:r w:rsidR="0007537E">
        <w:rPr>
          <w:rFonts w:ascii="Arial" w:hAnsi="Arial" w:cs="Arial"/>
          <w:sz w:val="24"/>
          <w:szCs w:val="24"/>
        </w:rPr>
        <w:t xml:space="preserve"> залога, указанной в договоре, </w:t>
      </w:r>
      <w:r w:rsidRPr="00312F74">
        <w:rPr>
          <w:rFonts w:ascii="Arial" w:hAnsi="Arial" w:cs="Arial"/>
          <w:sz w:val="24"/>
          <w:szCs w:val="24"/>
        </w:rPr>
        <w:t>за каждый день просрочки.</w:t>
      </w:r>
    </w:p>
    <w:p w14:paraId="51A1B7FD" w14:textId="77777777" w:rsidR="000C6E63" w:rsidRPr="00312F74" w:rsidRDefault="009C17AD" w:rsidP="000F08A6">
      <w:pPr>
        <w:tabs>
          <w:tab w:val="left" w:pos="0"/>
          <w:tab w:val="left" w:pos="1134"/>
        </w:tabs>
        <w:spacing w:before="120" w:after="120"/>
        <w:ind w:firstLine="709"/>
        <w:rPr>
          <w:rFonts w:ascii="Arial" w:hAnsi="Arial" w:cs="Arial"/>
          <w:sz w:val="24"/>
          <w:szCs w:val="24"/>
        </w:rPr>
      </w:pPr>
      <w:r w:rsidRPr="00312F74">
        <w:rPr>
          <w:rFonts w:ascii="Arial" w:hAnsi="Arial" w:cs="Arial"/>
          <w:sz w:val="24"/>
          <w:szCs w:val="24"/>
        </w:rPr>
        <w:t xml:space="preserve">7.13. </w:t>
      </w:r>
      <w:r w:rsidR="004B638F" w:rsidRPr="00312F74">
        <w:rPr>
          <w:rFonts w:ascii="Arial" w:hAnsi="Arial" w:cs="Arial"/>
          <w:sz w:val="24"/>
          <w:szCs w:val="24"/>
        </w:rPr>
        <w:t>Условиями</w:t>
      </w:r>
      <w:r w:rsidR="000C6E63" w:rsidRPr="00312F74">
        <w:rPr>
          <w:rFonts w:ascii="Arial" w:hAnsi="Arial" w:cs="Arial"/>
          <w:sz w:val="24"/>
          <w:szCs w:val="24"/>
        </w:rPr>
        <w:t xml:space="preserve"> </w:t>
      </w:r>
      <w:r w:rsidR="004B638F" w:rsidRPr="00312F74">
        <w:rPr>
          <w:rFonts w:ascii="Arial" w:hAnsi="Arial" w:cs="Arial"/>
          <w:sz w:val="24"/>
          <w:szCs w:val="24"/>
        </w:rPr>
        <w:t>предоставления финансирования является согласие Заявителя</w:t>
      </w:r>
      <w:r w:rsidR="000C6E63" w:rsidRPr="00312F74">
        <w:rPr>
          <w:rFonts w:ascii="Arial" w:hAnsi="Arial" w:cs="Arial"/>
          <w:sz w:val="24"/>
          <w:szCs w:val="24"/>
        </w:rPr>
        <w:t>:</w:t>
      </w:r>
    </w:p>
    <w:p w14:paraId="441C3515" w14:textId="77777777" w:rsidR="000C6E63" w:rsidRPr="00312F74" w:rsidRDefault="000C6E63" w:rsidP="000F08A6">
      <w:pPr>
        <w:pStyle w:val="a4"/>
        <w:numPr>
          <w:ilvl w:val="0"/>
          <w:numId w:val="6"/>
        </w:numPr>
        <w:tabs>
          <w:tab w:val="left" w:pos="993"/>
        </w:tabs>
        <w:ind w:left="0" w:firstLine="709"/>
        <w:rPr>
          <w:rFonts w:ascii="Arial" w:hAnsi="Arial" w:cs="Arial"/>
          <w:sz w:val="24"/>
          <w:szCs w:val="24"/>
        </w:rPr>
      </w:pPr>
      <w:r w:rsidRPr="00312F74">
        <w:rPr>
          <w:rFonts w:ascii="Arial" w:hAnsi="Arial" w:cs="Arial"/>
          <w:sz w:val="24"/>
          <w:szCs w:val="24"/>
        </w:rPr>
        <w:lastRenderedPageBreak/>
        <w:t>представлять отчеты о ходе реализации проекта</w:t>
      </w:r>
      <w:r w:rsidR="001136AC" w:rsidRPr="00312F74">
        <w:rPr>
          <w:rFonts w:ascii="Arial" w:hAnsi="Arial" w:cs="Arial"/>
          <w:sz w:val="24"/>
          <w:szCs w:val="24"/>
        </w:rPr>
        <w:t xml:space="preserve"> и достижении целевых показателей эффективности использования займа</w:t>
      </w:r>
      <w:r w:rsidRPr="00312F74">
        <w:rPr>
          <w:rFonts w:ascii="Arial" w:hAnsi="Arial" w:cs="Arial"/>
          <w:sz w:val="24"/>
          <w:szCs w:val="24"/>
        </w:rPr>
        <w:t>;</w:t>
      </w:r>
    </w:p>
    <w:p w14:paraId="092D4E1C" w14:textId="77777777" w:rsidR="00676A77" w:rsidRPr="00312F74" w:rsidRDefault="00676A77" w:rsidP="000F08A6">
      <w:pPr>
        <w:pStyle w:val="a4"/>
        <w:numPr>
          <w:ilvl w:val="0"/>
          <w:numId w:val="6"/>
        </w:numPr>
        <w:tabs>
          <w:tab w:val="left" w:pos="993"/>
        </w:tabs>
        <w:ind w:left="0" w:firstLine="709"/>
        <w:rPr>
          <w:rFonts w:ascii="Arial" w:hAnsi="Arial" w:cs="Arial"/>
          <w:sz w:val="24"/>
          <w:szCs w:val="24"/>
        </w:rPr>
      </w:pPr>
      <w:r w:rsidRPr="00312F74">
        <w:rPr>
          <w:rFonts w:ascii="Arial" w:hAnsi="Arial" w:cs="Arial"/>
          <w:sz w:val="24"/>
          <w:szCs w:val="24"/>
        </w:rPr>
        <w:t>предоставлять информацию о проекте, получившем финансовую поддержку Фонда, и своей деятельности в сфере промышленности (производственная специализация, регистрационные данные, финансово-экономическое состояние, ключевые проекты, проекты импортозамещения, данные о результатах интеллектуальной деятельности) в Государственной информационной системе промышленности;</w:t>
      </w:r>
    </w:p>
    <w:p w14:paraId="2A1A35BB" w14:textId="77777777" w:rsidR="000C6E63" w:rsidRPr="00312F74" w:rsidRDefault="000C6E63" w:rsidP="000F08A6">
      <w:pPr>
        <w:pStyle w:val="a4"/>
        <w:numPr>
          <w:ilvl w:val="0"/>
          <w:numId w:val="6"/>
        </w:numPr>
        <w:tabs>
          <w:tab w:val="left" w:pos="993"/>
        </w:tabs>
        <w:ind w:left="0" w:firstLine="709"/>
        <w:rPr>
          <w:rFonts w:ascii="Arial" w:hAnsi="Arial" w:cs="Arial"/>
          <w:sz w:val="24"/>
          <w:szCs w:val="24"/>
        </w:rPr>
      </w:pPr>
      <w:r w:rsidRPr="00312F74">
        <w:rPr>
          <w:rFonts w:ascii="Arial" w:hAnsi="Arial" w:cs="Arial"/>
          <w:sz w:val="24"/>
          <w:szCs w:val="24"/>
        </w:rPr>
        <w:t xml:space="preserve">обеспечить возможность контроля </w:t>
      </w:r>
      <w:r w:rsidR="004B638F" w:rsidRPr="00312F74">
        <w:rPr>
          <w:rFonts w:ascii="Arial" w:hAnsi="Arial" w:cs="Arial"/>
          <w:sz w:val="24"/>
          <w:szCs w:val="24"/>
        </w:rPr>
        <w:t xml:space="preserve">Фондом </w:t>
      </w:r>
      <w:r w:rsidRPr="00312F74">
        <w:rPr>
          <w:rFonts w:ascii="Arial" w:hAnsi="Arial" w:cs="Arial"/>
          <w:sz w:val="24"/>
          <w:szCs w:val="24"/>
        </w:rPr>
        <w:t xml:space="preserve">действий </w:t>
      </w:r>
      <w:r w:rsidR="004B638F" w:rsidRPr="00312F74">
        <w:rPr>
          <w:rFonts w:ascii="Arial" w:hAnsi="Arial" w:cs="Arial"/>
          <w:sz w:val="24"/>
          <w:szCs w:val="24"/>
        </w:rPr>
        <w:t>самого Заявителя и</w:t>
      </w:r>
      <w:r w:rsidRPr="00312F74">
        <w:rPr>
          <w:rFonts w:ascii="Arial" w:hAnsi="Arial" w:cs="Arial"/>
          <w:sz w:val="24"/>
          <w:szCs w:val="24"/>
        </w:rPr>
        <w:t xml:space="preserve"> </w:t>
      </w:r>
      <w:r w:rsidR="004B638F" w:rsidRPr="00312F74">
        <w:rPr>
          <w:rFonts w:ascii="Arial" w:hAnsi="Arial" w:cs="Arial"/>
          <w:sz w:val="24"/>
          <w:szCs w:val="24"/>
        </w:rPr>
        <w:t>основных участников пр</w:t>
      </w:r>
      <w:r w:rsidR="0037687E" w:rsidRPr="00312F74">
        <w:rPr>
          <w:rFonts w:ascii="Arial" w:hAnsi="Arial" w:cs="Arial"/>
          <w:sz w:val="24"/>
          <w:szCs w:val="24"/>
        </w:rPr>
        <w:t>оекта в ходе реализации проекта,</w:t>
      </w:r>
      <w:r w:rsidR="001136AC" w:rsidRPr="00312F74">
        <w:rPr>
          <w:rFonts w:ascii="Arial" w:hAnsi="Arial" w:cs="Arial"/>
          <w:sz w:val="24"/>
          <w:szCs w:val="24"/>
        </w:rPr>
        <w:t xml:space="preserve"> целевым использованием средств займа,</w:t>
      </w:r>
      <w:r w:rsidR="0037687E" w:rsidRPr="00312F74">
        <w:rPr>
          <w:rFonts w:ascii="Arial" w:hAnsi="Arial" w:cs="Arial"/>
          <w:sz w:val="24"/>
          <w:szCs w:val="24"/>
        </w:rPr>
        <w:t xml:space="preserve"> состоянием обеспечения</w:t>
      </w:r>
      <w:r w:rsidR="001136AC" w:rsidRPr="00312F74">
        <w:rPr>
          <w:rFonts w:ascii="Arial" w:hAnsi="Arial" w:cs="Arial"/>
          <w:sz w:val="24"/>
          <w:szCs w:val="24"/>
        </w:rPr>
        <w:t xml:space="preserve"> и финансовым состоянием Заявителя, лиц, предоставивш</w:t>
      </w:r>
      <w:r w:rsidR="00F9037A" w:rsidRPr="00312F74">
        <w:rPr>
          <w:rFonts w:ascii="Arial" w:hAnsi="Arial" w:cs="Arial"/>
          <w:sz w:val="24"/>
          <w:szCs w:val="24"/>
        </w:rPr>
        <w:t>их</w:t>
      </w:r>
      <w:r w:rsidR="001136AC" w:rsidRPr="00312F74">
        <w:rPr>
          <w:rFonts w:ascii="Arial" w:hAnsi="Arial" w:cs="Arial"/>
          <w:sz w:val="24"/>
          <w:szCs w:val="24"/>
        </w:rPr>
        <w:t xml:space="preserve"> обеспечение</w:t>
      </w:r>
      <w:r w:rsidR="0037687E" w:rsidRPr="00312F74">
        <w:rPr>
          <w:rFonts w:ascii="Arial" w:hAnsi="Arial" w:cs="Arial"/>
          <w:sz w:val="24"/>
          <w:szCs w:val="24"/>
        </w:rPr>
        <w:t>.</w:t>
      </w:r>
    </w:p>
    <w:p w14:paraId="4A8C0B31" w14:textId="77777777" w:rsidR="00BE2569" w:rsidRPr="00312F74" w:rsidRDefault="00BE2569" w:rsidP="006971B3">
      <w:pPr>
        <w:keepNext/>
        <w:keepLines/>
        <w:widowControl w:val="0"/>
        <w:numPr>
          <w:ilvl w:val="0"/>
          <w:numId w:val="7"/>
        </w:numPr>
        <w:overflowPunct w:val="0"/>
        <w:autoSpaceDE w:val="0"/>
        <w:autoSpaceDN w:val="0"/>
        <w:adjustRightInd w:val="0"/>
        <w:spacing w:before="360" w:after="60" w:line="276" w:lineRule="auto"/>
        <w:jc w:val="left"/>
        <w:textAlignment w:val="baseline"/>
        <w:outlineLvl w:val="0"/>
        <w:rPr>
          <w:rFonts w:ascii="Arial" w:eastAsia="Times New Roman" w:hAnsi="Arial" w:cs="Arial"/>
          <w:b/>
          <w:bCs/>
          <w:kern w:val="28"/>
          <w:sz w:val="28"/>
          <w:szCs w:val="24"/>
          <w:lang w:eastAsia="ru-RU"/>
        </w:rPr>
      </w:pPr>
      <w:bookmarkStart w:id="27" w:name="_Toc526159002"/>
      <w:r w:rsidRPr="00312F74">
        <w:rPr>
          <w:rFonts w:ascii="Arial" w:eastAsia="Times New Roman" w:hAnsi="Arial" w:cs="Arial"/>
          <w:b/>
          <w:bCs/>
          <w:kern w:val="28"/>
          <w:sz w:val="28"/>
          <w:szCs w:val="24"/>
          <w:lang w:eastAsia="ru-RU"/>
        </w:rPr>
        <w:t>Экспертиза проектов</w:t>
      </w:r>
      <w:bookmarkEnd w:id="27"/>
    </w:p>
    <w:p w14:paraId="799642D8" w14:textId="77777777" w:rsidR="00BE2569" w:rsidRPr="00312F74" w:rsidRDefault="000F08A6" w:rsidP="000F08A6">
      <w:pPr>
        <w:tabs>
          <w:tab w:val="left" w:pos="0"/>
          <w:tab w:val="left" w:pos="1134"/>
        </w:tabs>
        <w:spacing w:before="120" w:after="120"/>
        <w:ind w:firstLine="709"/>
        <w:rPr>
          <w:rFonts w:ascii="Arial" w:hAnsi="Arial" w:cs="Arial"/>
          <w:sz w:val="24"/>
          <w:szCs w:val="24"/>
        </w:rPr>
      </w:pPr>
      <w:r w:rsidRPr="00312F74">
        <w:rPr>
          <w:rFonts w:ascii="Arial" w:hAnsi="Arial" w:cs="Arial"/>
          <w:sz w:val="24"/>
          <w:szCs w:val="24"/>
        </w:rPr>
        <w:t xml:space="preserve">8.1. </w:t>
      </w:r>
      <w:r w:rsidR="00BE2569" w:rsidRPr="00312F74">
        <w:rPr>
          <w:rFonts w:ascii="Arial" w:hAnsi="Arial" w:cs="Arial"/>
          <w:sz w:val="24"/>
          <w:szCs w:val="24"/>
        </w:rPr>
        <w:t>Экспертиза проектов включает в себя следующие этапы:</w:t>
      </w:r>
    </w:p>
    <w:p w14:paraId="148F55D4" w14:textId="77777777" w:rsidR="00BE2569" w:rsidRPr="00312F74" w:rsidRDefault="00BE2569" w:rsidP="000F08A6">
      <w:pPr>
        <w:pStyle w:val="a4"/>
        <w:numPr>
          <w:ilvl w:val="0"/>
          <w:numId w:val="6"/>
        </w:numPr>
        <w:tabs>
          <w:tab w:val="left" w:pos="993"/>
        </w:tabs>
        <w:ind w:left="0" w:firstLine="709"/>
        <w:rPr>
          <w:rFonts w:ascii="Arial" w:eastAsiaTheme="minorEastAsia" w:hAnsi="Arial" w:cs="Arial"/>
          <w:sz w:val="24"/>
          <w:szCs w:val="24"/>
          <w:lang w:eastAsia="ru-RU"/>
        </w:rPr>
      </w:pPr>
      <w:r w:rsidRPr="00312F74">
        <w:rPr>
          <w:rFonts w:ascii="Arial" w:eastAsiaTheme="minorEastAsia" w:hAnsi="Arial" w:cs="Arial"/>
          <w:sz w:val="24"/>
          <w:szCs w:val="24"/>
          <w:lang w:eastAsia="ru-RU"/>
        </w:rPr>
        <w:t>Экспресс-оценка Заявки;</w:t>
      </w:r>
    </w:p>
    <w:p w14:paraId="59DC5525" w14:textId="77777777" w:rsidR="00BE2569" w:rsidRPr="00312F74" w:rsidRDefault="00BE2569" w:rsidP="000F08A6">
      <w:pPr>
        <w:pStyle w:val="a4"/>
        <w:numPr>
          <w:ilvl w:val="0"/>
          <w:numId w:val="6"/>
        </w:numPr>
        <w:tabs>
          <w:tab w:val="left" w:pos="993"/>
        </w:tabs>
        <w:ind w:left="0" w:firstLine="709"/>
        <w:rPr>
          <w:rFonts w:ascii="Arial" w:eastAsiaTheme="minorEastAsia" w:hAnsi="Arial" w:cs="Arial"/>
          <w:sz w:val="24"/>
          <w:szCs w:val="24"/>
          <w:lang w:eastAsia="ru-RU"/>
        </w:rPr>
      </w:pPr>
      <w:r w:rsidRPr="00312F74">
        <w:rPr>
          <w:rFonts w:ascii="Arial" w:eastAsiaTheme="minorEastAsia" w:hAnsi="Arial" w:cs="Arial"/>
          <w:sz w:val="24"/>
          <w:szCs w:val="24"/>
          <w:lang w:eastAsia="ru-RU"/>
        </w:rPr>
        <w:t>Входная экспертиза Заявки;</w:t>
      </w:r>
    </w:p>
    <w:p w14:paraId="74BB4FF1" w14:textId="77777777" w:rsidR="00BE2569" w:rsidRPr="00312F74" w:rsidRDefault="00BE2569" w:rsidP="000F08A6">
      <w:pPr>
        <w:pStyle w:val="a4"/>
        <w:numPr>
          <w:ilvl w:val="0"/>
          <w:numId w:val="6"/>
        </w:numPr>
        <w:tabs>
          <w:tab w:val="left" w:pos="993"/>
        </w:tabs>
        <w:ind w:left="0" w:firstLine="709"/>
        <w:rPr>
          <w:rFonts w:ascii="Arial" w:eastAsiaTheme="minorEastAsia" w:hAnsi="Arial" w:cs="Arial"/>
          <w:sz w:val="24"/>
          <w:szCs w:val="24"/>
          <w:lang w:eastAsia="ru-RU"/>
        </w:rPr>
      </w:pPr>
      <w:r w:rsidRPr="00312F74">
        <w:rPr>
          <w:rFonts w:ascii="Arial" w:eastAsiaTheme="minorEastAsia" w:hAnsi="Arial" w:cs="Arial"/>
          <w:sz w:val="24"/>
          <w:szCs w:val="24"/>
          <w:lang w:eastAsia="ru-RU"/>
        </w:rPr>
        <w:t>Комплексная экспертиза Заявки.</w:t>
      </w:r>
    </w:p>
    <w:p w14:paraId="50F6D925" w14:textId="77777777" w:rsidR="00BE2569" w:rsidRPr="00312F74" w:rsidRDefault="000F08A6" w:rsidP="000F08A6">
      <w:pPr>
        <w:tabs>
          <w:tab w:val="left" w:pos="993"/>
        </w:tabs>
        <w:spacing w:before="120"/>
        <w:ind w:firstLine="709"/>
        <w:rPr>
          <w:rFonts w:ascii="Arial" w:hAnsi="Arial" w:cs="Arial"/>
          <w:sz w:val="24"/>
          <w:szCs w:val="24"/>
        </w:rPr>
      </w:pPr>
      <w:r w:rsidRPr="00312F74">
        <w:rPr>
          <w:rFonts w:ascii="Arial" w:hAnsi="Arial" w:cs="Arial"/>
          <w:sz w:val="24"/>
          <w:szCs w:val="24"/>
        </w:rPr>
        <w:t xml:space="preserve">8.2. </w:t>
      </w:r>
      <w:r w:rsidR="00BE2569" w:rsidRPr="00312F74">
        <w:rPr>
          <w:rFonts w:ascii="Arial" w:hAnsi="Arial" w:cs="Arial"/>
          <w:sz w:val="24"/>
          <w:szCs w:val="24"/>
        </w:rPr>
        <w:t xml:space="preserve">Прием заявки, уведомление заявителей о результатах прохождения этапов экспертизы и отбора проектов, запросы информации и документов осуществляются через </w:t>
      </w:r>
      <w:r w:rsidR="00E7687D" w:rsidRPr="00312F74">
        <w:rPr>
          <w:rFonts w:ascii="Arial" w:hAnsi="Arial" w:cs="Arial"/>
          <w:sz w:val="24"/>
          <w:szCs w:val="24"/>
        </w:rPr>
        <w:t>Л</w:t>
      </w:r>
      <w:r w:rsidR="00BE2569" w:rsidRPr="00312F74">
        <w:rPr>
          <w:rFonts w:ascii="Arial" w:hAnsi="Arial" w:cs="Arial"/>
          <w:sz w:val="24"/>
          <w:szCs w:val="24"/>
        </w:rPr>
        <w:t xml:space="preserve">ичный кабинет. </w:t>
      </w:r>
    </w:p>
    <w:p w14:paraId="28F53F61" w14:textId="77777777" w:rsidR="00BE2569" w:rsidRPr="00312F74" w:rsidRDefault="000F08A6" w:rsidP="000F08A6">
      <w:pPr>
        <w:tabs>
          <w:tab w:val="left" w:pos="993"/>
        </w:tabs>
        <w:spacing w:before="120"/>
        <w:ind w:firstLine="709"/>
        <w:rPr>
          <w:rFonts w:ascii="Arial" w:hAnsi="Arial" w:cs="Arial"/>
          <w:sz w:val="24"/>
          <w:szCs w:val="24"/>
        </w:rPr>
      </w:pPr>
      <w:r w:rsidRPr="00312F74">
        <w:rPr>
          <w:rFonts w:ascii="Arial" w:hAnsi="Arial" w:cs="Arial"/>
          <w:sz w:val="24"/>
          <w:szCs w:val="24"/>
        </w:rPr>
        <w:t>8.3.</w:t>
      </w:r>
      <w:r w:rsidR="00250B37" w:rsidRPr="00250B37">
        <w:rPr>
          <w:rFonts w:ascii="Arial" w:hAnsi="Arial" w:cs="Arial"/>
          <w:sz w:val="24"/>
          <w:szCs w:val="24"/>
        </w:rPr>
        <w:t xml:space="preserve"> </w:t>
      </w:r>
      <w:r w:rsidR="00250B37">
        <w:rPr>
          <w:rFonts w:ascii="Arial" w:hAnsi="Arial" w:cs="Arial"/>
          <w:sz w:val="24"/>
          <w:szCs w:val="24"/>
        </w:rPr>
        <w:t xml:space="preserve">Заявитель после регистрации </w:t>
      </w:r>
      <w:r w:rsidR="00250B37" w:rsidRPr="008C240D">
        <w:rPr>
          <w:rFonts w:ascii="Arial" w:hAnsi="Arial" w:cs="Arial"/>
          <w:sz w:val="24"/>
          <w:szCs w:val="24"/>
        </w:rPr>
        <w:t>в Государственной информационной системе промышленности</w:t>
      </w:r>
      <w:r w:rsidR="00250B37">
        <w:rPr>
          <w:rFonts w:ascii="Arial" w:hAnsi="Arial" w:cs="Arial"/>
          <w:sz w:val="24"/>
          <w:szCs w:val="24"/>
        </w:rPr>
        <w:t>/</w:t>
      </w:r>
      <w:r w:rsidR="00250B37" w:rsidRPr="008C240D">
        <w:rPr>
          <w:rFonts w:ascii="Arial" w:hAnsi="Arial" w:cs="Arial"/>
          <w:sz w:val="24"/>
          <w:szCs w:val="24"/>
        </w:rPr>
        <w:t>на портале Государственных услуг Российской Федерации</w:t>
      </w:r>
      <w:r w:rsidR="00250B37">
        <w:rPr>
          <w:rFonts w:ascii="Arial" w:hAnsi="Arial" w:cs="Arial"/>
          <w:sz w:val="24"/>
          <w:szCs w:val="24"/>
        </w:rPr>
        <w:t xml:space="preserve"> получает доступ в Личный кабинет, где заполняет соответствующую форму Заявки (резюме проекта)</w:t>
      </w:r>
      <w:r w:rsidR="00250B37">
        <w:rPr>
          <w:rStyle w:val="a8"/>
          <w:rFonts w:ascii="Arial" w:hAnsi="Arial"/>
          <w:szCs w:val="24"/>
        </w:rPr>
        <w:footnoteReference w:id="17"/>
      </w:r>
      <w:r w:rsidR="00BE2569" w:rsidRPr="00312F74">
        <w:rPr>
          <w:rFonts w:ascii="Arial" w:hAnsi="Arial" w:cs="Arial"/>
          <w:sz w:val="24"/>
          <w:szCs w:val="24"/>
        </w:rPr>
        <w:t>.</w:t>
      </w:r>
    </w:p>
    <w:p w14:paraId="638D2508" w14:textId="2F9C8FF1" w:rsidR="00BE2569" w:rsidRPr="00312F74" w:rsidRDefault="000F08A6" w:rsidP="000F08A6">
      <w:pPr>
        <w:tabs>
          <w:tab w:val="left" w:pos="993"/>
        </w:tabs>
        <w:spacing w:before="120"/>
        <w:ind w:firstLine="709"/>
        <w:rPr>
          <w:rFonts w:ascii="Arial" w:hAnsi="Arial" w:cs="Arial"/>
          <w:sz w:val="24"/>
          <w:szCs w:val="24"/>
        </w:rPr>
      </w:pPr>
      <w:r w:rsidRPr="00312F74">
        <w:rPr>
          <w:rFonts w:ascii="Arial" w:hAnsi="Arial" w:cs="Arial"/>
          <w:sz w:val="24"/>
          <w:szCs w:val="24"/>
        </w:rPr>
        <w:t xml:space="preserve">8.4. </w:t>
      </w:r>
      <w:r w:rsidR="004A6DC1">
        <w:rPr>
          <w:rFonts w:ascii="Arial" w:hAnsi="Arial" w:cs="Arial"/>
          <w:sz w:val="24"/>
          <w:szCs w:val="24"/>
        </w:rPr>
        <w:t>Н</w:t>
      </w:r>
      <w:r w:rsidR="00BE2569" w:rsidRPr="00312F74">
        <w:rPr>
          <w:rFonts w:ascii="Arial" w:hAnsi="Arial" w:cs="Arial"/>
          <w:sz w:val="24"/>
          <w:szCs w:val="24"/>
        </w:rPr>
        <w:t xml:space="preserve">а </w:t>
      </w:r>
      <w:r w:rsidR="0094375A" w:rsidRPr="00312F74">
        <w:rPr>
          <w:rFonts w:ascii="Arial" w:hAnsi="Arial" w:cs="Arial"/>
          <w:sz w:val="24"/>
          <w:szCs w:val="24"/>
        </w:rPr>
        <w:t>С</w:t>
      </w:r>
      <w:r w:rsidR="00BE2569" w:rsidRPr="00312F74">
        <w:rPr>
          <w:rFonts w:ascii="Arial" w:hAnsi="Arial" w:cs="Arial"/>
          <w:sz w:val="24"/>
          <w:szCs w:val="24"/>
        </w:rPr>
        <w:t xml:space="preserve">айте Фонда </w:t>
      </w:r>
      <w:r w:rsidR="009570EB" w:rsidRPr="008C240D">
        <w:rPr>
          <w:rFonts w:ascii="Arial" w:hAnsi="Arial" w:cs="Arial"/>
          <w:sz w:val="24"/>
          <w:szCs w:val="24"/>
        </w:rPr>
        <w:t>и в Личном кабинете</w:t>
      </w:r>
      <w:r w:rsidR="004A6DC1">
        <w:rPr>
          <w:rFonts w:ascii="Arial" w:hAnsi="Arial" w:cs="Arial"/>
          <w:sz w:val="24"/>
          <w:szCs w:val="24"/>
        </w:rPr>
        <w:t xml:space="preserve"> размещаются</w:t>
      </w:r>
      <w:r w:rsidR="009570EB" w:rsidRPr="008C240D">
        <w:rPr>
          <w:rFonts w:ascii="Arial" w:hAnsi="Arial" w:cs="Arial"/>
          <w:sz w:val="24"/>
          <w:szCs w:val="24"/>
        </w:rPr>
        <w:t xml:space="preserve"> </w:t>
      </w:r>
      <w:r w:rsidR="009570EB">
        <w:rPr>
          <w:rFonts w:ascii="Arial" w:hAnsi="Arial" w:cs="Arial"/>
          <w:sz w:val="24"/>
          <w:szCs w:val="24"/>
        </w:rPr>
        <w:t>рекомендации</w:t>
      </w:r>
      <w:r w:rsidR="00BE2569" w:rsidRPr="00312F74">
        <w:rPr>
          <w:rFonts w:ascii="Arial" w:hAnsi="Arial" w:cs="Arial"/>
          <w:sz w:val="24"/>
          <w:szCs w:val="24"/>
        </w:rPr>
        <w:t xml:space="preserve"> по предоставлению Заявки, разработанные на основе настоящего стандарта. </w:t>
      </w:r>
    </w:p>
    <w:p w14:paraId="38D297F9" w14:textId="77777777" w:rsidR="00BE2569" w:rsidRPr="00312F74" w:rsidRDefault="00BE2569" w:rsidP="00BE2569">
      <w:pPr>
        <w:pStyle w:val="a4"/>
        <w:widowControl w:val="0"/>
        <w:tabs>
          <w:tab w:val="left" w:pos="1134"/>
        </w:tabs>
        <w:autoSpaceDE w:val="0"/>
        <w:autoSpaceDN w:val="0"/>
        <w:adjustRightInd w:val="0"/>
        <w:spacing w:before="120"/>
        <w:ind w:left="0" w:firstLine="709"/>
        <w:contextualSpacing w:val="0"/>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До момента начала прохождения Экспресс-оценки потенциальному Заявителю предоставляется </w:t>
      </w:r>
      <w:r w:rsidR="00250B37">
        <w:rPr>
          <w:rFonts w:ascii="Arial" w:eastAsiaTheme="minorEastAsia" w:hAnsi="Arial" w:cs="Arial"/>
          <w:sz w:val="24"/>
          <w:szCs w:val="24"/>
          <w:lang w:eastAsia="ru-RU"/>
        </w:rPr>
        <w:t xml:space="preserve">бесплатная </w:t>
      </w:r>
      <w:r w:rsidRPr="00312F74">
        <w:rPr>
          <w:rFonts w:ascii="Arial" w:eastAsiaTheme="minorEastAsia" w:hAnsi="Arial" w:cs="Arial"/>
          <w:sz w:val="24"/>
          <w:szCs w:val="24"/>
          <w:lang w:eastAsia="ru-RU"/>
        </w:rPr>
        <w:t xml:space="preserve">консультационно-информационная и методическая поддержка в части подготовки Заявки. </w:t>
      </w:r>
    </w:p>
    <w:p w14:paraId="021CECCC" w14:textId="77777777" w:rsidR="00BE2569" w:rsidRPr="00312F74" w:rsidRDefault="00BE2569" w:rsidP="00BE2569">
      <w:pPr>
        <w:pStyle w:val="a4"/>
        <w:widowControl w:val="0"/>
        <w:tabs>
          <w:tab w:val="left" w:pos="1134"/>
        </w:tabs>
        <w:autoSpaceDE w:val="0"/>
        <w:autoSpaceDN w:val="0"/>
        <w:adjustRightInd w:val="0"/>
        <w:spacing w:before="120"/>
        <w:ind w:left="0" w:firstLine="709"/>
        <w:contextualSpacing w:val="0"/>
        <w:rPr>
          <w:rFonts w:ascii="Arial" w:eastAsiaTheme="minorEastAsia" w:hAnsi="Arial" w:cs="Arial"/>
          <w:sz w:val="24"/>
          <w:szCs w:val="24"/>
          <w:lang w:eastAsia="ru-RU"/>
        </w:rPr>
      </w:pPr>
      <w:r w:rsidRPr="00312F74">
        <w:rPr>
          <w:rFonts w:ascii="Arial" w:eastAsiaTheme="minorEastAsia" w:hAnsi="Arial" w:cs="Arial"/>
          <w:sz w:val="24"/>
          <w:szCs w:val="24"/>
          <w:lang w:eastAsia="ru-RU"/>
        </w:rPr>
        <w:t>Заявитель имеет право перед подачей Заявки и в ходе проведения экспертизы обратиться в Фонд за разъяснениями относительно требований к заполнению, оформлению и предоставлению Заявки и предоставляемых документов.</w:t>
      </w:r>
    </w:p>
    <w:p w14:paraId="2AB51093" w14:textId="77777777" w:rsidR="00BE2569" w:rsidRPr="00312F74" w:rsidRDefault="00BD4EE1" w:rsidP="00BD4EE1">
      <w:pPr>
        <w:tabs>
          <w:tab w:val="left" w:pos="0"/>
          <w:tab w:val="left" w:pos="1134"/>
        </w:tabs>
        <w:spacing w:before="120" w:after="120"/>
        <w:ind w:firstLine="709"/>
        <w:rPr>
          <w:rFonts w:ascii="Arial" w:hAnsi="Arial" w:cs="Arial"/>
          <w:sz w:val="24"/>
          <w:szCs w:val="24"/>
        </w:rPr>
      </w:pPr>
      <w:r w:rsidRPr="00312F74">
        <w:rPr>
          <w:rFonts w:ascii="Arial" w:hAnsi="Arial" w:cs="Arial"/>
          <w:sz w:val="24"/>
          <w:szCs w:val="24"/>
        </w:rPr>
        <w:t xml:space="preserve">8.5. </w:t>
      </w:r>
      <w:r w:rsidR="00BE2569" w:rsidRPr="00312F74">
        <w:rPr>
          <w:rFonts w:ascii="Arial" w:hAnsi="Arial" w:cs="Arial"/>
          <w:sz w:val="24"/>
          <w:szCs w:val="24"/>
        </w:rPr>
        <w:t xml:space="preserve">Вопросы реализации информационной политики, а также политики соблюдения конфиденциальности и раскрытия информации о проектах регулируются внутренним документом Фонда, принимаемым уполномоченным органом, перечнем сведений ограниченного распространения, соглашениями о конфиденциальности. </w:t>
      </w:r>
    </w:p>
    <w:p w14:paraId="7F498F4C" w14:textId="77777777" w:rsidR="00BE2569" w:rsidRPr="00312F74" w:rsidRDefault="00BE2569" w:rsidP="00BE2569">
      <w:pPr>
        <w:tabs>
          <w:tab w:val="left" w:pos="993"/>
        </w:tabs>
        <w:spacing w:before="120"/>
        <w:ind w:firstLine="709"/>
        <w:rPr>
          <w:rFonts w:ascii="Arial" w:hAnsi="Arial" w:cs="Arial"/>
          <w:sz w:val="24"/>
          <w:szCs w:val="24"/>
        </w:rPr>
      </w:pPr>
      <w:r w:rsidRPr="00312F74">
        <w:rPr>
          <w:rFonts w:ascii="Arial" w:hAnsi="Arial" w:cs="Arial"/>
          <w:sz w:val="24"/>
          <w:szCs w:val="24"/>
        </w:rPr>
        <w:t xml:space="preserve">Не может быть отнесена к конфиденциальной следующая информация о проекте: </w:t>
      </w:r>
    </w:p>
    <w:p w14:paraId="440B5AC8" w14:textId="77777777" w:rsidR="00BE2569" w:rsidRPr="00312F74" w:rsidRDefault="00BE2569" w:rsidP="006971B3">
      <w:pPr>
        <w:pStyle w:val="a4"/>
        <w:numPr>
          <w:ilvl w:val="0"/>
          <w:numId w:val="17"/>
        </w:numPr>
        <w:tabs>
          <w:tab w:val="left" w:pos="993"/>
        </w:tabs>
        <w:spacing w:before="120"/>
        <w:ind w:left="0" w:firstLine="709"/>
        <w:rPr>
          <w:rFonts w:ascii="Arial" w:hAnsi="Arial" w:cs="Arial"/>
          <w:sz w:val="24"/>
          <w:szCs w:val="24"/>
        </w:rPr>
      </w:pPr>
      <w:r w:rsidRPr="00312F74">
        <w:rPr>
          <w:rFonts w:ascii="Arial" w:hAnsi="Arial" w:cs="Arial"/>
          <w:sz w:val="24"/>
          <w:szCs w:val="24"/>
        </w:rPr>
        <w:t xml:space="preserve">общий размер инвестиций в проект; </w:t>
      </w:r>
    </w:p>
    <w:p w14:paraId="02A69462" w14:textId="77777777" w:rsidR="00BE2569" w:rsidRPr="00312F74" w:rsidRDefault="00BE2569" w:rsidP="006971B3">
      <w:pPr>
        <w:pStyle w:val="a4"/>
        <w:numPr>
          <w:ilvl w:val="0"/>
          <w:numId w:val="17"/>
        </w:numPr>
        <w:tabs>
          <w:tab w:val="left" w:pos="993"/>
        </w:tabs>
        <w:ind w:left="0" w:firstLine="709"/>
        <w:rPr>
          <w:rFonts w:ascii="Arial" w:hAnsi="Arial" w:cs="Arial"/>
          <w:sz w:val="24"/>
          <w:szCs w:val="24"/>
        </w:rPr>
      </w:pPr>
      <w:r w:rsidRPr="00312F74">
        <w:rPr>
          <w:rFonts w:ascii="Arial" w:hAnsi="Arial" w:cs="Arial"/>
          <w:sz w:val="24"/>
          <w:szCs w:val="24"/>
        </w:rPr>
        <w:t xml:space="preserve">сумма финансирования, предоставляемого Фондом; </w:t>
      </w:r>
    </w:p>
    <w:p w14:paraId="4B973264" w14:textId="77777777" w:rsidR="00BE2569" w:rsidRPr="00312F74" w:rsidRDefault="00BE2569" w:rsidP="006971B3">
      <w:pPr>
        <w:pStyle w:val="a4"/>
        <w:numPr>
          <w:ilvl w:val="0"/>
          <w:numId w:val="17"/>
        </w:numPr>
        <w:tabs>
          <w:tab w:val="left" w:pos="993"/>
        </w:tabs>
        <w:ind w:left="0" w:firstLine="709"/>
        <w:rPr>
          <w:rFonts w:ascii="Arial" w:hAnsi="Arial" w:cs="Arial"/>
          <w:sz w:val="24"/>
          <w:szCs w:val="24"/>
        </w:rPr>
      </w:pPr>
      <w:r w:rsidRPr="00312F74">
        <w:rPr>
          <w:rFonts w:ascii="Arial" w:hAnsi="Arial" w:cs="Arial"/>
          <w:sz w:val="24"/>
          <w:szCs w:val="24"/>
        </w:rPr>
        <w:t>количество и качество планируемых к созданию и созданных рабочих мест;</w:t>
      </w:r>
    </w:p>
    <w:p w14:paraId="0275086A" w14:textId="77777777" w:rsidR="00BE2569" w:rsidRPr="00312F74" w:rsidRDefault="00BE2569" w:rsidP="006971B3">
      <w:pPr>
        <w:pStyle w:val="a4"/>
        <w:numPr>
          <w:ilvl w:val="0"/>
          <w:numId w:val="17"/>
        </w:numPr>
        <w:tabs>
          <w:tab w:val="left" w:pos="993"/>
        </w:tabs>
        <w:ind w:left="0" w:firstLine="709"/>
        <w:rPr>
          <w:rFonts w:ascii="Arial" w:hAnsi="Arial" w:cs="Arial"/>
          <w:sz w:val="24"/>
          <w:szCs w:val="24"/>
        </w:rPr>
      </w:pPr>
      <w:r w:rsidRPr="00312F74">
        <w:rPr>
          <w:rFonts w:ascii="Arial" w:hAnsi="Arial" w:cs="Arial"/>
          <w:sz w:val="24"/>
          <w:szCs w:val="24"/>
        </w:rPr>
        <w:t xml:space="preserve">сумма ожидаемых налоговых поступлений в бюджеты различных уровней; </w:t>
      </w:r>
    </w:p>
    <w:p w14:paraId="5ED08C12" w14:textId="77777777" w:rsidR="00BE2569" w:rsidRPr="00312F74" w:rsidRDefault="00BE2569" w:rsidP="006971B3">
      <w:pPr>
        <w:pStyle w:val="a4"/>
        <w:numPr>
          <w:ilvl w:val="0"/>
          <w:numId w:val="17"/>
        </w:numPr>
        <w:tabs>
          <w:tab w:val="left" w:pos="993"/>
        </w:tabs>
        <w:ind w:left="0" w:firstLine="709"/>
        <w:rPr>
          <w:rFonts w:ascii="Arial" w:hAnsi="Arial" w:cs="Arial"/>
          <w:sz w:val="24"/>
          <w:szCs w:val="24"/>
        </w:rPr>
      </w:pPr>
      <w:r w:rsidRPr="00312F74">
        <w:rPr>
          <w:rFonts w:ascii="Arial" w:hAnsi="Arial" w:cs="Arial"/>
          <w:sz w:val="24"/>
          <w:szCs w:val="24"/>
        </w:rPr>
        <w:t xml:space="preserve">информация о производимой в ходе реализации проекта продукции, указанная в заявительной документации и отчетности проекта; </w:t>
      </w:r>
    </w:p>
    <w:p w14:paraId="019A65E9" w14:textId="77777777" w:rsidR="00BE2569" w:rsidRPr="00312F74" w:rsidRDefault="00BE2569" w:rsidP="006971B3">
      <w:pPr>
        <w:pStyle w:val="a4"/>
        <w:numPr>
          <w:ilvl w:val="0"/>
          <w:numId w:val="17"/>
        </w:numPr>
        <w:tabs>
          <w:tab w:val="left" w:pos="993"/>
        </w:tabs>
        <w:ind w:left="0" w:firstLine="709"/>
        <w:rPr>
          <w:rFonts w:ascii="Arial" w:hAnsi="Arial" w:cs="Arial"/>
          <w:sz w:val="24"/>
          <w:szCs w:val="24"/>
        </w:rPr>
      </w:pPr>
      <w:r w:rsidRPr="00312F74">
        <w:rPr>
          <w:rFonts w:ascii="Arial" w:hAnsi="Arial" w:cs="Arial"/>
          <w:sz w:val="24"/>
          <w:szCs w:val="24"/>
        </w:rPr>
        <w:lastRenderedPageBreak/>
        <w:t xml:space="preserve">календарный план реализации проекта; </w:t>
      </w:r>
    </w:p>
    <w:p w14:paraId="1B445E2F" w14:textId="3A41911D" w:rsidR="00BE2569" w:rsidRPr="00312F74" w:rsidRDefault="00BE2569" w:rsidP="006971B3">
      <w:pPr>
        <w:pStyle w:val="a4"/>
        <w:numPr>
          <w:ilvl w:val="0"/>
          <w:numId w:val="17"/>
        </w:numPr>
        <w:tabs>
          <w:tab w:val="left" w:pos="993"/>
        </w:tabs>
        <w:ind w:left="0" w:firstLine="709"/>
        <w:rPr>
          <w:rFonts w:ascii="Arial" w:hAnsi="Arial" w:cs="Arial"/>
          <w:sz w:val="24"/>
          <w:szCs w:val="24"/>
        </w:rPr>
      </w:pPr>
      <w:r w:rsidRPr="00312F74">
        <w:rPr>
          <w:rFonts w:ascii="Arial" w:hAnsi="Arial" w:cs="Arial"/>
          <w:sz w:val="24"/>
          <w:szCs w:val="24"/>
        </w:rPr>
        <w:t>целевой объем продаж нового продукта (продукта по новой технологии) после выхода на серийное производство.</w:t>
      </w:r>
    </w:p>
    <w:p w14:paraId="28DDEFF1" w14:textId="1C2C2D20" w:rsidR="00BE2569" w:rsidRPr="00312F74" w:rsidRDefault="00BD4EE1" w:rsidP="00BD4EE1">
      <w:pPr>
        <w:tabs>
          <w:tab w:val="left" w:pos="0"/>
          <w:tab w:val="left" w:pos="1134"/>
        </w:tabs>
        <w:spacing w:before="120"/>
        <w:ind w:firstLine="709"/>
        <w:rPr>
          <w:rFonts w:ascii="Arial" w:hAnsi="Arial" w:cs="Arial"/>
          <w:sz w:val="24"/>
          <w:szCs w:val="24"/>
        </w:rPr>
      </w:pPr>
      <w:r w:rsidRPr="00312F74">
        <w:rPr>
          <w:rFonts w:ascii="Arial" w:hAnsi="Arial" w:cs="Arial"/>
          <w:sz w:val="24"/>
          <w:szCs w:val="24"/>
        </w:rPr>
        <w:t xml:space="preserve">8.6. </w:t>
      </w:r>
      <w:r w:rsidR="00BE2569" w:rsidRPr="00312F74">
        <w:rPr>
          <w:rFonts w:ascii="Arial" w:hAnsi="Arial" w:cs="Arial"/>
          <w:sz w:val="24"/>
          <w:szCs w:val="24"/>
        </w:rPr>
        <w:t xml:space="preserve">Комплект документов, обязательно входящих в Заявку, их формы утверждаются </w:t>
      </w:r>
      <w:r w:rsidR="004A6DC1">
        <w:rPr>
          <w:rFonts w:ascii="Arial" w:hAnsi="Arial" w:cs="Arial"/>
          <w:sz w:val="24"/>
          <w:szCs w:val="24"/>
        </w:rPr>
        <w:t>Генеральным директором</w:t>
      </w:r>
      <w:r w:rsidR="00BE2569" w:rsidRPr="00312F74">
        <w:rPr>
          <w:rFonts w:ascii="Arial" w:hAnsi="Arial" w:cs="Arial"/>
          <w:sz w:val="24"/>
          <w:szCs w:val="24"/>
        </w:rPr>
        <w:t xml:space="preserve"> Фонда и подлежат обязательному размещению на сайте Фонда. </w:t>
      </w:r>
    </w:p>
    <w:p w14:paraId="654ABEBD" w14:textId="77777777" w:rsidR="00BE2569" w:rsidRPr="00312F74" w:rsidRDefault="00BE2569" w:rsidP="00AE5A6F">
      <w:pPr>
        <w:tabs>
          <w:tab w:val="left" w:pos="993"/>
        </w:tabs>
        <w:spacing w:before="120"/>
        <w:ind w:firstLine="709"/>
        <w:rPr>
          <w:rFonts w:ascii="Arial" w:hAnsi="Arial" w:cs="Arial"/>
          <w:sz w:val="24"/>
          <w:szCs w:val="24"/>
        </w:rPr>
      </w:pPr>
      <w:r w:rsidRPr="00312F74">
        <w:rPr>
          <w:rFonts w:ascii="Arial" w:hAnsi="Arial" w:cs="Arial"/>
          <w:sz w:val="24"/>
          <w:szCs w:val="24"/>
        </w:rPr>
        <w:t>Размещенные на сайте Фонда формы бизнес-плана, финансовой модели проекта носят рекомендательный характер. Заявитель может представить бизнес-план, финансовую модель проекта, разработанные в соответствии с другими рекомендациями</w:t>
      </w:r>
      <w:r w:rsidR="00E86C49">
        <w:rPr>
          <w:rFonts w:ascii="Arial" w:hAnsi="Arial" w:cs="Arial"/>
          <w:sz w:val="24"/>
          <w:szCs w:val="24"/>
        </w:rPr>
        <w:t>,</w:t>
      </w:r>
      <w:r w:rsidRPr="00312F74">
        <w:rPr>
          <w:rFonts w:ascii="Arial" w:hAnsi="Arial" w:cs="Arial"/>
          <w:sz w:val="24"/>
          <w:szCs w:val="24"/>
        </w:rPr>
        <w:t xml:space="preserve"> при условии, что он</w:t>
      </w:r>
      <w:r w:rsidR="00A12F4E" w:rsidRPr="00312F74">
        <w:rPr>
          <w:rFonts w:ascii="Arial" w:hAnsi="Arial" w:cs="Arial"/>
          <w:sz w:val="24"/>
          <w:szCs w:val="24"/>
        </w:rPr>
        <w:t>и</w:t>
      </w:r>
      <w:r w:rsidRPr="00312F74">
        <w:rPr>
          <w:rFonts w:ascii="Arial" w:hAnsi="Arial" w:cs="Arial"/>
          <w:sz w:val="24"/>
          <w:szCs w:val="24"/>
        </w:rPr>
        <w:t xml:space="preserve"> содерж</w:t>
      </w:r>
      <w:r w:rsidR="001C5EE5" w:rsidRPr="00312F74">
        <w:rPr>
          <w:rFonts w:ascii="Arial" w:hAnsi="Arial" w:cs="Arial"/>
          <w:sz w:val="24"/>
          <w:szCs w:val="24"/>
        </w:rPr>
        <w:t>а</w:t>
      </w:r>
      <w:r w:rsidRPr="00312F74">
        <w:rPr>
          <w:rFonts w:ascii="Arial" w:hAnsi="Arial" w:cs="Arial"/>
          <w:sz w:val="24"/>
          <w:szCs w:val="24"/>
        </w:rPr>
        <w:t>т все необходимые разделы и информацию, указанные в рекомендуемых Фондом формах.</w:t>
      </w:r>
    </w:p>
    <w:p w14:paraId="7F84341B" w14:textId="77777777" w:rsidR="00BE2569" w:rsidRPr="00312F74" w:rsidRDefault="00BE2569" w:rsidP="00BE2569">
      <w:pPr>
        <w:tabs>
          <w:tab w:val="left" w:pos="993"/>
        </w:tabs>
        <w:spacing w:before="120"/>
        <w:ind w:firstLine="709"/>
        <w:rPr>
          <w:rFonts w:ascii="Arial" w:hAnsi="Arial" w:cs="Arial"/>
          <w:sz w:val="24"/>
          <w:szCs w:val="24"/>
        </w:rPr>
      </w:pPr>
      <w:r w:rsidRPr="00312F74">
        <w:rPr>
          <w:rFonts w:ascii="Arial" w:hAnsi="Arial" w:cs="Arial"/>
          <w:sz w:val="24"/>
          <w:szCs w:val="24"/>
        </w:rPr>
        <w:t xml:space="preserve">Финансовая модель должна соответствовать описанию, расчетам и данным, содержащимся в бизнес-плане. </w:t>
      </w:r>
    </w:p>
    <w:p w14:paraId="0DCFF76F" w14:textId="77777777" w:rsidR="00BE2569" w:rsidRPr="00312F74" w:rsidRDefault="00BE2569" w:rsidP="00BE2569">
      <w:pPr>
        <w:tabs>
          <w:tab w:val="left" w:pos="993"/>
        </w:tabs>
        <w:spacing w:before="120"/>
        <w:ind w:firstLine="709"/>
        <w:rPr>
          <w:rFonts w:ascii="Arial" w:hAnsi="Arial" w:cs="Arial"/>
          <w:sz w:val="24"/>
          <w:szCs w:val="24"/>
        </w:rPr>
      </w:pPr>
      <w:r w:rsidRPr="00312F74">
        <w:rPr>
          <w:rFonts w:ascii="Arial" w:hAnsi="Arial" w:cs="Arial"/>
          <w:sz w:val="24"/>
          <w:szCs w:val="24"/>
        </w:rPr>
        <w:t>В комплект документов, входящих в Заявку, обязательно включаются:</w:t>
      </w:r>
    </w:p>
    <w:p w14:paraId="7E54081B" w14:textId="77777777" w:rsidR="00BE2569" w:rsidRPr="00312F74" w:rsidRDefault="00BE2569" w:rsidP="006971B3">
      <w:pPr>
        <w:pStyle w:val="a4"/>
        <w:numPr>
          <w:ilvl w:val="0"/>
          <w:numId w:val="15"/>
        </w:numPr>
        <w:tabs>
          <w:tab w:val="left" w:pos="993"/>
        </w:tabs>
        <w:ind w:left="0" w:firstLine="709"/>
        <w:rPr>
          <w:rFonts w:ascii="Arial" w:hAnsi="Arial" w:cs="Arial"/>
          <w:sz w:val="24"/>
          <w:szCs w:val="24"/>
        </w:rPr>
      </w:pPr>
      <w:r w:rsidRPr="00312F74">
        <w:rPr>
          <w:rFonts w:ascii="Arial" w:hAnsi="Arial" w:cs="Arial"/>
          <w:sz w:val="24"/>
          <w:szCs w:val="24"/>
        </w:rPr>
        <w:t>правоустанавливающие документы Заявителя;</w:t>
      </w:r>
    </w:p>
    <w:p w14:paraId="78C7E925" w14:textId="77777777" w:rsidR="00BE2569" w:rsidRPr="00312F74" w:rsidRDefault="00BE2569" w:rsidP="006971B3">
      <w:pPr>
        <w:pStyle w:val="a4"/>
        <w:numPr>
          <w:ilvl w:val="0"/>
          <w:numId w:val="15"/>
        </w:numPr>
        <w:tabs>
          <w:tab w:val="left" w:pos="993"/>
        </w:tabs>
        <w:ind w:left="0" w:firstLine="709"/>
        <w:rPr>
          <w:rFonts w:ascii="Arial" w:hAnsi="Arial" w:cs="Arial"/>
          <w:sz w:val="24"/>
          <w:szCs w:val="24"/>
        </w:rPr>
      </w:pPr>
      <w:r w:rsidRPr="00312F74">
        <w:rPr>
          <w:rFonts w:ascii="Arial" w:hAnsi="Arial" w:cs="Arial"/>
          <w:sz w:val="24"/>
          <w:szCs w:val="24"/>
        </w:rPr>
        <w:t>документы, подтверждающие полномочия лица, действующего от имени Заявителя;</w:t>
      </w:r>
    </w:p>
    <w:p w14:paraId="28481BAA" w14:textId="77777777" w:rsidR="00A640E4" w:rsidRDefault="00BE2569" w:rsidP="006971B3">
      <w:pPr>
        <w:pStyle w:val="a4"/>
        <w:numPr>
          <w:ilvl w:val="0"/>
          <w:numId w:val="15"/>
        </w:numPr>
        <w:tabs>
          <w:tab w:val="left" w:pos="993"/>
        </w:tabs>
        <w:ind w:left="0" w:firstLine="709"/>
        <w:rPr>
          <w:rFonts w:ascii="Arial" w:hAnsi="Arial" w:cs="Arial"/>
          <w:sz w:val="24"/>
          <w:szCs w:val="24"/>
        </w:rPr>
      </w:pPr>
      <w:r w:rsidRPr="00312F74">
        <w:rPr>
          <w:rFonts w:ascii="Arial" w:hAnsi="Arial" w:cs="Arial"/>
          <w:sz w:val="24"/>
          <w:szCs w:val="24"/>
        </w:rPr>
        <w:t>предложения Заявителя по обеспечению возврата займа</w:t>
      </w:r>
      <w:r w:rsidR="00A640E4">
        <w:rPr>
          <w:rFonts w:ascii="Arial" w:hAnsi="Arial" w:cs="Arial"/>
          <w:sz w:val="24"/>
          <w:szCs w:val="24"/>
        </w:rPr>
        <w:t>;</w:t>
      </w:r>
    </w:p>
    <w:p w14:paraId="715A1FE6" w14:textId="77777777" w:rsidR="00A640E4" w:rsidRPr="00996AF3" w:rsidRDefault="00A640E4" w:rsidP="00A640E4">
      <w:pPr>
        <w:pStyle w:val="a4"/>
        <w:numPr>
          <w:ilvl w:val="0"/>
          <w:numId w:val="15"/>
        </w:numPr>
        <w:tabs>
          <w:tab w:val="left" w:pos="993"/>
        </w:tabs>
        <w:ind w:left="0" w:firstLine="709"/>
        <w:rPr>
          <w:rFonts w:ascii="Arial" w:hAnsi="Arial" w:cs="Arial"/>
          <w:sz w:val="24"/>
          <w:szCs w:val="24"/>
        </w:rPr>
      </w:pPr>
      <w:r w:rsidRPr="00A640E4">
        <w:rPr>
          <w:rFonts w:ascii="Arial" w:hAnsi="Arial" w:cs="Arial"/>
          <w:sz w:val="24"/>
          <w:szCs w:val="24"/>
        </w:rPr>
        <w:t xml:space="preserve"> </w:t>
      </w:r>
      <w:r>
        <w:rPr>
          <w:rFonts w:ascii="Arial" w:hAnsi="Arial" w:cs="Arial"/>
          <w:sz w:val="24"/>
          <w:szCs w:val="24"/>
        </w:rPr>
        <w:t>согласие</w:t>
      </w:r>
      <w:r w:rsidRPr="00996AF3">
        <w:rPr>
          <w:rFonts w:ascii="Arial" w:hAnsi="Arial" w:cs="Arial"/>
          <w:sz w:val="24"/>
          <w:szCs w:val="24"/>
        </w:rPr>
        <w:t xml:space="preserve"> Заявителя как субъекта кредитной истории на раскрытие информации, содержащейся в кредитной истории;</w:t>
      </w:r>
    </w:p>
    <w:p w14:paraId="29869DE9" w14:textId="77777777" w:rsidR="00A640E4" w:rsidRPr="00312F74" w:rsidRDefault="007D3A5E" w:rsidP="00A640E4">
      <w:pPr>
        <w:pStyle w:val="a4"/>
        <w:numPr>
          <w:ilvl w:val="0"/>
          <w:numId w:val="15"/>
        </w:numPr>
        <w:tabs>
          <w:tab w:val="left" w:pos="993"/>
        </w:tabs>
        <w:ind w:left="0" w:firstLine="709"/>
        <w:rPr>
          <w:rFonts w:ascii="Arial" w:hAnsi="Arial" w:cs="Arial"/>
          <w:sz w:val="24"/>
          <w:szCs w:val="24"/>
        </w:rPr>
      </w:pPr>
      <w:r>
        <w:rPr>
          <w:rFonts w:ascii="Arial" w:hAnsi="Arial" w:cs="Arial"/>
          <w:sz w:val="24"/>
          <w:szCs w:val="24"/>
        </w:rPr>
        <w:t>согласие субъекта</w:t>
      </w:r>
      <w:r w:rsidR="00A640E4">
        <w:rPr>
          <w:rFonts w:ascii="Arial" w:hAnsi="Arial" w:cs="Arial"/>
          <w:sz w:val="24"/>
          <w:szCs w:val="24"/>
        </w:rPr>
        <w:t xml:space="preserve"> персональных данных на обработку </w:t>
      </w:r>
      <w:r>
        <w:rPr>
          <w:rFonts w:ascii="Arial" w:hAnsi="Arial" w:cs="Arial"/>
          <w:sz w:val="24"/>
          <w:szCs w:val="24"/>
        </w:rPr>
        <w:t>его персональных</w:t>
      </w:r>
      <w:r w:rsidR="00A640E4">
        <w:rPr>
          <w:rFonts w:ascii="Arial" w:hAnsi="Arial" w:cs="Arial"/>
          <w:sz w:val="24"/>
          <w:szCs w:val="24"/>
        </w:rPr>
        <w:t xml:space="preserve"> данных.</w:t>
      </w:r>
    </w:p>
    <w:p w14:paraId="2C64C817" w14:textId="77777777" w:rsidR="00BE2569" w:rsidRPr="00312F74" w:rsidRDefault="00BD4EE1" w:rsidP="00BD4EE1">
      <w:pPr>
        <w:tabs>
          <w:tab w:val="left" w:pos="0"/>
          <w:tab w:val="left" w:pos="1134"/>
        </w:tabs>
        <w:spacing w:before="120"/>
        <w:ind w:firstLine="709"/>
        <w:rPr>
          <w:rFonts w:ascii="Arial" w:hAnsi="Arial" w:cs="Arial"/>
          <w:sz w:val="24"/>
          <w:szCs w:val="24"/>
        </w:rPr>
      </w:pPr>
      <w:r w:rsidRPr="00312F74">
        <w:rPr>
          <w:rFonts w:ascii="Arial" w:hAnsi="Arial" w:cs="Arial"/>
          <w:sz w:val="24"/>
          <w:szCs w:val="24"/>
        </w:rPr>
        <w:t xml:space="preserve">8.7. </w:t>
      </w:r>
      <w:r w:rsidR="00BE2569" w:rsidRPr="00312F74">
        <w:rPr>
          <w:rFonts w:ascii="Arial" w:hAnsi="Arial" w:cs="Arial"/>
          <w:sz w:val="24"/>
          <w:szCs w:val="24"/>
        </w:rPr>
        <w:t xml:space="preserve">До окончания проведения комплексной экспертизы Заявитель вправе дополнить комплект документов иными документами, которые, по его мнению, необходимы для подтверждения соответствия представляемого им проекта требованиям Фонда. </w:t>
      </w:r>
    </w:p>
    <w:p w14:paraId="315CE908" w14:textId="77777777" w:rsidR="00BD4EE1" w:rsidRPr="00312F74" w:rsidRDefault="00BD4EE1" w:rsidP="00BD4EE1">
      <w:pPr>
        <w:tabs>
          <w:tab w:val="left" w:pos="0"/>
          <w:tab w:val="left" w:pos="1134"/>
        </w:tabs>
        <w:spacing w:before="120"/>
        <w:ind w:firstLine="709"/>
        <w:rPr>
          <w:rFonts w:ascii="Arial" w:hAnsi="Arial" w:cs="Arial"/>
          <w:sz w:val="24"/>
          <w:szCs w:val="24"/>
        </w:rPr>
      </w:pPr>
      <w:r w:rsidRPr="00312F74">
        <w:rPr>
          <w:rFonts w:ascii="Arial" w:hAnsi="Arial" w:cs="Arial"/>
          <w:sz w:val="24"/>
          <w:szCs w:val="24"/>
        </w:rPr>
        <w:t xml:space="preserve">8.8. </w:t>
      </w:r>
      <w:r w:rsidR="00BE2569" w:rsidRPr="00312F74">
        <w:rPr>
          <w:rFonts w:ascii="Arial" w:hAnsi="Arial" w:cs="Arial"/>
          <w:sz w:val="24"/>
          <w:szCs w:val="24"/>
        </w:rPr>
        <w:t xml:space="preserve">В случае необходимости получения разъяснений и дополнительной информации по вопросам, в недостаточной мере освещенным в поданной Заявке, Менеджер проекта вправе запрашивать дополнительную информацию о проекте у Заявителя, а также проводить встречи с ним. </w:t>
      </w:r>
    </w:p>
    <w:p w14:paraId="5464A71B" w14:textId="77777777" w:rsidR="00BE2569" w:rsidRPr="00312F74" w:rsidRDefault="00BD4EE1" w:rsidP="00BD4EE1">
      <w:pPr>
        <w:tabs>
          <w:tab w:val="left" w:pos="0"/>
          <w:tab w:val="left" w:pos="1134"/>
        </w:tabs>
        <w:spacing w:before="120"/>
        <w:ind w:firstLine="709"/>
        <w:rPr>
          <w:rFonts w:ascii="Arial" w:hAnsi="Arial" w:cs="Arial"/>
          <w:sz w:val="24"/>
          <w:szCs w:val="24"/>
        </w:rPr>
      </w:pPr>
      <w:r w:rsidRPr="00312F74">
        <w:rPr>
          <w:rFonts w:ascii="Arial" w:hAnsi="Arial" w:cs="Arial"/>
          <w:sz w:val="24"/>
          <w:szCs w:val="24"/>
        </w:rPr>
        <w:t xml:space="preserve">8.9. </w:t>
      </w:r>
      <w:r w:rsidR="00BE2569" w:rsidRPr="00312F74">
        <w:rPr>
          <w:rFonts w:ascii="Arial" w:hAnsi="Arial" w:cs="Arial"/>
          <w:sz w:val="24"/>
          <w:szCs w:val="24"/>
        </w:rPr>
        <w:t>Документы в составе Заявки</w:t>
      </w:r>
      <w:r w:rsidR="00A640E4">
        <w:rPr>
          <w:rFonts w:ascii="Arial" w:hAnsi="Arial" w:cs="Arial"/>
          <w:sz w:val="24"/>
          <w:szCs w:val="24"/>
        </w:rPr>
        <w:t xml:space="preserve"> предоставляются в электронном виде </w:t>
      </w:r>
      <w:r w:rsidR="007D3A5E">
        <w:rPr>
          <w:rFonts w:ascii="Arial" w:hAnsi="Arial" w:cs="Arial"/>
          <w:sz w:val="24"/>
          <w:szCs w:val="24"/>
        </w:rPr>
        <w:t xml:space="preserve">и </w:t>
      </w:r>
      <w:r w:rsidR="007D3A5E" w:rsidRPr="00312F74">
        <w:rPr>
          <w:rFonts w:ascii="Arial" w:hAnsi="Arial" w:cs="Arial"/>
          <w:sz w:val="24"/>
          <w:szCs w:val="24"/>
        </w:rPr>
        <w:t>должны</w:t>
      </w:r>
      <w:r w:rsidR="00BE2569" w:rsidRPr="00312F74">
        <w:rPr>
          <w:rFonts w:ascii="Arial" w:hAnsi="Arial" w:cs="Arial"/>
          <w:sz w:val="24"/>
          <w:szCs w:val="24"/>
        </w:rPr>
        <w:t xml:space="preserve"> соответствовать следующим требованиям: </w:t>
      </w:r>
    </w:p>
    <w:p w14:paraId="346B906D" w14:textId="77777777" w:rsidR="00BE2569" w:rsidRPr="00312F74" w:rsidRDefault="00BE2569" w:rsidP="00BD4EE1">
      <w:pPr>
        <w:pStyle w:val="a4"/>
        <w:numPr>
          <w:ilvl w:val="0"/>
          <w:numId w:val="6"/>
        </w:numPr>
        <w:tabs>
          <w:tab w:val="left" w:pos="993"/>
        </w:tabs>
        <w:ind w:left="0" w:firstLine="709"/>
        <w:rPr>
          <w:rFonts w:ascii="Arial" w:hAnsi="Arial" w:cs="Arial"/>
          <w:sz w:val="24"/>
          <w:szCs w:val="24"/>
        </w:rPr>
      </w:pPr>
      <w:r w:rsidRPr="00312F74">
        <w:rPr>
          <w:rFonts w:ascii="Arial" w:hAnsi="Arial" w:cs="Arial"/>
          <w:sz w:val="24"/>
          <w:szCs w:val="24"/>
        </w:rPr>
        <w:t>все суммы денежных средств, указанные в документах, должны быт</w:t>
      </w:r>
      <w:r w:rsidR="00421B66" w:rsidRPr="00312F74">
        <w:rPr>
          <w:rFonts w:ascii="Arial" w:hAnsi="Arial" w:cs="Arial"/>
          <w:sz w:val="24"/>
          <w:szCs w:val="24"/>
        </w:rPr>
        <w:t>ь выражены в российских рублях</w:t>
      </w:r>
      <w:r w:rsidR="0038339B" w:rsidRPr="00312F74">
        <w:rPr>
          <w:rFonts w:ascii="Arial" w:hAnsi="Arial" w:cs="Arial"/>
          <w:sz w:val="24"/>
          <w:szCs w:val="24"/>
        </w:rPr>
        <w:t>, при этом отдельные элементы финансовой модели могут содержать суммы, выраженные в иностранной валюте, если это обосновано особенностями проекта</w:t>
      </w:r>
      <w:r w:rsidR="00421B66" w:rsidRPr="00312F74">
        <w:rPr>
          <w:rFonts w:ascii="Arial" w:hAnsi="Arial" w:cs="Arial"/>
          <w:sz w:val="24"/>
          <w:szCs w:val="24"/>
        </w:rPr>
        <w:t>;</w:t>
      </w:r>
    </w:p>
    <w:p w14:paraId="1D90625E" w14:textId="77777777" w:rsidR="00BE2569" w:rsidRPr="00312F74" w:rsidRDefault="00BE2569" w:rsidP="00BD4EE1">
      <w:pPr>
        <w:pStyle w:val="a4"/>
        <w:numPr>
          <w:ilvl w:val="0"/>
          <w:numId w:val="6"/>
        </w:numPr>
        <w:tabs>
          <w:tab w:val="left" w:pos="993"/>
        </w:tabs>
        <w:ind w:left="0" w:firstLine="709"/>
        <w:rPr>
          <w:rFonts w:ascii="Arial" w:hAnsi="Arial" w:cs="Arial"/>
          <w:sz w:val="24"/>
          <w:szCs w:val="24"/>
        </w:rPr>
      </w:pPr>
      <w:r w:rsidRPr="00312F74">
        <w:rPr>
          <w:rFonts w:ascii="Arial" w:hAnsi="Arial" w:cs="Arial"/>
          <w:sz w:val="24"/>
          <w:szCs w:val="24"/>
        </w:rPr>
        <w:t>копии документов должны соответствовать оригинальным документам</w:t>
      </w:r>
      <w:r w:rsidR="00421B66" w:rsidRPr="00312F74">
        <w:rPr>
          <w:rFonts w:ascii="Arial" w:hAnsi="Arial" w:cs="Arial"/>
          <w:sz w:val="24"/>
          <w:szCs w:val="24"/>
        </w:rPr>
        <w:t>;</w:t>
      </w:r>
      <w:r w:rsidRPr="00312F74">
        <w:rPr>
          <w:rFonts w:ascii="Arial" w:hAnsi="Arial" w:cs="Arial"/>
          <w:sz w:val="24"/>
          <w:szCs w:val="24"/>
        </w:rPr>
        <w:t xml:space="preserve"> </w:t>
      </w:r>
    </w:p>
    <w:p w14:paraId="471A6F8A" w14:textId="77777777" w:rsidR="00BE2569" w:rsidRPr="00312F74" w:rsidRDefault="00BE2569" w:rsidP="00BD4EE1">
      <w:pPr>
        <w:pStyle w:val="a4"/>
        <w:numPr>
          <w:ilvl w:val="0"/>
          <w:numId w:val="6"/>
        </w:numPr>
        <w:tabs>
          <w:tab w:val="left" w:pos="993"/>
        </w:tabs>
        <w:ind w:left="0" w:firstLine="709"/>
        <w:rPr>
          <w:rFonts w:ascii="Arial" w:hAnsi="Arial" w:cs="Arial"/>
          <w:sz w:val="24"/>
          <w:szCs w:val="24"/>
        </w:rPr>
      </w:pPr>
      <w:r w:rsidRPr="00312F74">
        <w:rPr>
          <w:rFonts w:ascii="Arial" w:hAnsi="Arial" w:cs="Arial"/>
          <w:sz w:val="24"/>
          <w:szCs w:val="24"/>
        </w:rPr>
        <w:t>текст и изображения должны быть разборчивы, не содержать исправлений и дефектов, не позволяющих однозначно трактовать содержание документов.</w:t>
      </w:r>
    </w:p>
    <w:p w14:paraId="5C35CE3C" w14:textId="77777777" w:rsidR="00BE2569" w:rsidRPr="00312F74" w:rsidRDefault="00BD4EE1" w:rsidP="00BD4EE1">
      <w:pPr>
        <w:tabs>
          <w:tab w:val="left" w:pos="0"/>
          <w:tab w:val="left" w:pos="1134"/>
        </w:tabs>
        <w:spacing w:before="120"/>
        <w:ind w:firstLine="709"/>
        <w:rPr>
          <w:rFonts w:ascii="Arial" w:hAnsi="Arial" w:cs="Arial"/>
          <w:sz w:val="24"/>
          <w:szCs w:val="24"/>
        </w:rPr>
      </w:pPr>
      <w:r w:rsidRPr="00312F74">
        <w:rPr>
          <w:rFonts w:ascii="Arial" w:hAnsi="Arial" w:cs="Arial"/>
          <w:sz w:val="24"/>
          <w:szCs w:val="24"/>
        </w:rPr>
        <w:t xml:space="preserve">8.10 </w:t>
      </w:r>
      <w:r w:rsidR="00BE2569" w:rsidRPr="00312F74">
        <w:rPr>
          <w:rFonts w:ascii="Arial" w:hAnsi="Arial" w:cs="Arial"/>
          <w:sz w:val="24"/>
          <w:szCs w:val="24"/>
        </w:rPr>
        <w:t>Заявитель гарантирует полноту и достоверность всей представленной информации и несет ответственность за ее умышленное искажение в соответствии с законодательством Российской Федерации.</w:t>
      </w:r>
    </w:p>
    <w:p w14:paraId="1735AA1E" w14:textId="77777777" w:rsidR="00BE2569" w:rsidRPr="00312F74" w:rsidRDefault="00BD4EE1" w:rsidP="00BD4EE1">
      <w:pPr>
        <w:tabs>
          <w:tab w:val="left" w:pos="0"/>
          <w:tab w:val="left" w:pos="1134"/>
        </w:tabs>
        <w:spacing w:before="120"/>
        <w:ind w:firstLine="709"/>
        <w:rPr>
          <w:rFonts w:ascii="Arial" w:hAnsi="Arial" w:cs="Arial"/>
          <w:sz w:val="24"/>
          <w:szCs w:val="24"/>
        </w:rPr>
      </w:pPr>
      <w:r w:rsidRPr="00312F74">
        <w:rPr>
          <w:rFonts w:ascii="Arial" w:hAnsi="Arial" w:cs="Arial"/>
          <w:sz w:val="24"/>
          <w:szCs w:val="24"/>
        </w:rPr>
        <w:t xml:space="preserve">8.11. </w:t>
      </w:r>
      <w:r w:rsidR="00BE2569" w:rsidRPr="00312F74">
        <w:rPr>
          <w:rFonts w:ascii="Arial" w:hAnsi="Arial" w:cs="Arial"/>
          <w:sz w:val="24"/>
          <w:szCs w:val="24"/>
        </w:rPr>
        <w:t xml:space="preserve">Заявка считается зарегистрированной и попадает на рассмотрение в Фонд после заполнения и отправки (нажатие соответствующей команды </w:t>
      </w:r>
      <w:r w:rsidR="001A373F" w:rsidRPr="00312F74">
        <w:rPr>
          <w:rFonts w:ascii="Arial" w:eastAsiaTheme="minorEastAsia" w:hAnsi="Arial" w:cs="Arial"/>
          <w:sz w:val="24"/>
          <w:szCs w:val="24"/>
          <w:lang w:eastAsia="ru-RU"/>
        </w:rPr>
        <w:t>"</w:t>
      </w:r>
      <w:r w:rsidR="00BE2569" w:rsidRPr="00312F74">
        <w:rPr>
          <w:rFonts w:ascii="Arial" w:hAnsi="Arial" w:cs="Arial"/>
          <w:sz w:val="24"/>
          <w:szCs w:val="24"/>
        </w:rPr>
        <w:t>Отправить</w:t>
      </w:r>
      <w:r w:rsidR="001A373F" w:rsidRPr="00312F74">
        <w:rPr>
          <w:rFonts w:ascii="Arial" w:eastAsiaTheme="minorEastAsia" w:hAnsi="Arial" w:cs="Arial"/>
          <w:sz w:val="24"/>
          <w:szCs w:val="24"/>
          <w:lang w:eastAsia="ru-RU"/>
        </w:rPr>
        <w:t>"</w:t>
      </w:r>
      <w:r w:rsidR="00BE2569" w:rsidRPr="00312F74">
        <w:rPr>
          <w:rFonts w:ascii="Arial" w:hAnsi="Arial" w:cs="Arial"/>
          <w:sz w:val="24"/>
          <w:szCs w:val="24"/>
        </w:rPr>
        <w:t xml:space="preserve">) Заявителем резюме проекта в личном кабинете. </w:t>
      </w:r>
    </w:p>
    <w:p w14:paraId="00CBFDF8" w14:textId="77777777" w:rsidR="00BE2569" w:rsidRPr="00312F74" w:rsidRDefault="00BD4EE1" w:rsidP="00BD4EE1">
      <w:pPr>
        <w:tabs>
          <w:tab w:val="left" w:pos="0"/>
          <w:tab w:val="left" w:pos="1134"/>
        </w:tabs>
        <w:spacing w:before="120"/>
        <w:ind w:firstLine="709"/>
        <w:rPr>
          <w:rFonts w:ascii="Arial" w:hAnsi="Arial" w:cs="Arial"/>
          <w:sz w:val="24"/>
          <w:szCs w:val="24"/>
        </w:rPr>
      </w:pPr>
      <w:r w:rsidRPr="00312F74">
        <w:rPr>
          <w:rFonts w:ascii="Arial" w:hAnsi="Arial" w:cs="Arial"/>
          <w:sz w:val="24"/>
          <w:szCs w:val="24"/>
        </w:rPr>
        <w:t xml:space="preserve">8.12. </w:t>
      </w:r>
      <w:r w:rsidR="00BE2569" w:rsidRPr="00312F74">
        <w:rPr>
          <w:rFonts w:ascii="Arial" w:hAnsi="Arial" w:cs="Arial"/>
          <w:sz w:val="24"/>
          <w:szCs w:val="24"/>
        </w:rPr>
        <w:t xml:space="preserve">При регистрации заявки осуществляются следующие действия: </w:t>
      </w:r>
    </w:p>
    <w:p w14:paraId="2CDAC7FF" w14:textId="77777777" w:rsidR="00BE2569" w:rsidRPr="00312F74" w:rsidRDefault="00BE2569" w:rsidP="00BD4EE1">
      <w:pPr>
        <w:pStyle w:val="a4"/>
        <w:numPr>
          <w:ilvl w:val="0"/>
          <w:numId w:val="6"/>
        </w:numPr>
        <w:tabs>
          <w:tab w:val="left" w:pos="993"/>
        </w:tabs>
        <w:ind w:left="0" w:firstLine="709"/>
        <w:rPr>
          <w:rFonts w:ascii="Arial" w:hAnsi="Arial" w:cs="Arial"/>
          <w:sz w:val="24"/>
          <w:szCs w:val="24"/>
        </w:rPr>
      </w:pPr>
      <w:r w:rsidRPr="00312F74">
        <w:rPr>
          <w:rFonts w:ascii="Arial" w:hAnsi="Arial" w:cs="Arial"/>
          <w:sz w:val="24"/>
          <w:szCs w:val="24"/>
        </w:rPr>
        <w:t xml:space="preserve">занесение данных заявки в общий реестр проектов; </w:t>
      </w:r>
    </w:p>
    <w:p w14:paraId="60373E41" w14:textId="77777777" w:rsidR="00BE2569" w:rsidRPr="00312F74" w:rsidRDefault="00BE2569" w:rsidP="00BD4EE1">
      <w:pPr>
        <w:pStyle w:val="a4"/>
        <w:numPr>
          <w:ilvl w:val="0"/>
          <w:numId w:val="6"/>
        </w:numPr>
        <w:tabs>
          <w:tab w:val="left" w:pos="993"/>
        </w:tabs>
        <w:ind w:left="0" w:firstLine="709"/>
        <w:rPr>
          <w:rFonts w:ascii="Arial" w:hAnsi="Arial" w:cs="Arial"/>
          <w:sz w:val="24"/>
          <w:szCs w:val="24"/>
        </w:rPr>
      </w:pPr>
      <w:r w:rsidRPr="00312F74">
        <w:rPr>
          <w:rFonts w:ascii="Arial" w:hAnsi="Arial" w:cs="Arial"/>
          <w:sz w:val="24"/>
          <w:szCs w:val="24"/>
        </w:rPr>
        <w:t xml:space="preserve">присвоение регистрационного номера; </w:t>
      </w:r>
    </w:p>
    <w:p w14:paraId="425C26EE" w14:textId="77777777" w:rsidR="00BE2569" w:rsidRPr="00312F74" w:rsidRDefault="00BE2569" w:rsidP="00BD4EE1">
      <w:pPr>
        <w:pStyle w:val="a4"/>
        <w:numPr>
          <w:ilvl w:val="0"/>
          <w:numId w:val="6"/>
        </w:numPr>
        <w:tabs>
          <w:tab w:val="left" w:pos="993"/>
        </w:tabs>
        <w:ind w:left="0" w:firstLine="709"/>
        <w:rPr>
          <w:rFonts w:ascii="Arial" w:hAnsi="Arial" w:cs="Arial"/>
          <w:sz w:val="24"/>
          <w:szCs w:val="24"/>
        </w:rPr>
      </w:pPr>
      <w:r w:rsidRPr="00312F74">
        <w:rPr>
          <w:rFonts w:ascii="Arial" w:hAnsi="Arial" w:cs="Arial"/>
          <w:sz w:val="24"/>
          <w:szCs w:val="24"/>
        </w:rPr>
        <w:lastRenderedPageBreak/>
        <w:t xml:space="preserve">направление Заявителю </w:t>
      </w:r>
      <w:r w:rsidR="009A6D68" w:rsidRPr="00312F74">
        <w:rPr>
          <w:rFonts w:ascii="Arial" w:hAnsi="Arial" w:cs="Arial"/>
          <w:sz w:val="24"/>
          <w:szCs w:val="24"/>
        </w:rPr>
        <w:t xml:space="preserve">ответа </w:t>
      </w:r>
      <w:r w:rsidRPr="00312F74">
        <w:rPr>
          <w:rFonts w:ascii="Arial" w:hAnsi="Arial" w:cs="Arial"/>
          <w:sz w:val="24"/>
          <w:szCs w:val="24"/>
        </w:rPr>
        <w:t xml:space="preserve">о принятии заявки к рассмотрению </w:t>
      </w:r>
      <w:r w:rsidR="009A6D68" w:rsidRPr="00312F74">
        <w:rPr>
          <w:rFonts w:ascii="Arial" w:hAnsi="Arial" w:cs="Arial"/>
          <w:sz w:val="24"/>
          <w:szCs w:val="24"/>
        </w:rPr>
        <w:t>и</w:t>
      </w:r>
      <w:r w:rsidRPr="00312F74">
        <w:rPr>
          <w:rFonts w:ascii="Arial" w:hAnsi="Arial" w:cs="Arial"/>
          <w:sz w:val="24"/>
          <w:szCs w:val="24"/>
        </w:rPr>
        <w:t xml:space="preserve"> присвоен</w:t>
      </w:r>
      <w:r w:rsidR="009A6D68" w:rsidRPr="00312F74">
        <w:rPr>
          <w:rFonts w:ascii="Arial" w:hAnsi="Arial" w:cs="Arial"/>
          <w:sz w:val="24"/>
          <w:szCs w:val="24"/>
        </w:rPr>
        <w:t>ии</w:t>
      </w:r>
      <w:r w:rsidRPr="00312F74">
        <w:rPr>
          <w:rFonts w:ascii="Arial" w:hAnsi="Arial" w:cs="Arial"/>
          <w:sz w:val="24"/>
          <w:szCs w:val="24"/>
        </w:rPr>
        <w:t xml:space="preserve"> регистрационн</w:t>
      </w:r>
      <w:r w:rsidR="009A6D68" w:rsidRPr="00312F74">
        <w:rPr>
          <w:rFonts w:ascii="Arial" w:hAnsi="Arial" w:cs="Arial"/>
          <w:sz w:val="24"/>
          <w:szCs w:val="24"/>
        </w:rPr>
        <w:t>ого</w:t>
      </w:r>
      <w:r w:rsidRPr="00312F74">
        <w:rPr>
          <w:rFonts w:ascii="Arial" w:hAnsi="Arial" w:cs="Arial"/>
          <w:sz w:val="24"/>
          <w:szCs w:val="24"/>
        </w:rPr>
        <w:t xml:space="preserve"> номер</w:t>
      </w:r>
      <w:r w:rsidR="009A6D68" w:rsidRPr="00312F74">
        <w:rPr>
          <w:rFonts w:ascii="Arial" w:hAnsi="Arial" w:cs="Arial"/>
          <w:sz w:val="24"/>
          <w:szCs w:val="24"/>
        </w:rPr>
        <w:t>а</w:t>
      </w:r>
      <w:r w:rsidRPr="00312F74">
        <w:rPr>
          <w:rFonts w:ascii="Arial" w:hAnsi="Arial" w:cs="Arial"/>
          <w:sz w:val="24"/>
          <w:szCs w:val="24"/>
        </w:rPr>
        <w:t>.</w:t>
      </w:r>
    </w:p>
    <w:p w14:paraId="644E5C6A" w14:textId="77777777" w:rsidR="00BE2569" w:rsidRPr="00312F74" w:rsidRDefault="00BE2569" w:rsidP="00AE5A6F">
      <w:pPr>
        <w:widowControl w:val="0"/>
        <w:overflowPunct w:val="0"/>
        <w:autoSpaceDE w:val="0"/>
        <w:autoSpaceDN w:val="0"/>
        <w:adjustRightInd w:val="0"/>
        <w:spacing w:before="120"/>
        <w:ind w:firstLine="709"/>
        <w:rPr>
          <w:rFonts w:ascii="Arial" w:eastAsia="Times New Roman" w:hAnsi="Arial" w:cs="Arial"/>
          <w:sz w:val="24"/>
          <w:szCs w:val="24"/>
        </w:rPr>
      </w:pPr>
      <w:r w:rsidRPr="00312F74">
        <w:rPr>
          <w:rFonts w:ascii="Arial" w:eastAsia="Times New Roman" w:hAnsi="Arial" w:cs="Arial"/>
          <w:sz w:val="24"/>
          <w:szCs w:val="24"/>
        </w:rPr>
        <w:t xml:space="preserve">Ответ о принятии Заявки к рассмотрению и присвоенном регистрационном номере направляется Заявителю </w:t>
      </w:r>
      <w:r w:rsidR="00D6060E">
        <w:rPr>
          <w:rFonts w:ascii="Arial" w:eastAsia="Times New Roman" w:hAnsi="Arial" w:cs="Arial"/>
          <w:sz w:val="24"/>
          <w:szCs w:val="24"/>
        </w:rPr>
        <w:t>сразу же</w:t>
      </w:r>
      <w:r w:rsidRPr="00312F74">
        <w:rPr>
          <w:rFonts w:ascii="Arial" w:eastAsia="Times New Roman" w:hAnsi="Arial" w:cs="Arial"/>
          <w:sz w:val="24"/>
          <w:szCs w:val="24"/>
        </w:rPr>
        <w:t xml:space="preserve"> после отправки им Резюме проекта на рассмотрение в Фонд.</w:t>
      </w:r>
    </w:p>
    <w:p w14:paraId="2D3C3430" w14:textId="77777777" w:rsidR="00BE2569" w:rsidRPr="00312F74" w:rsidRDefault="00BD4EE1" w:rsidP="00BD4EE1">
      <w:pPr>
        <w:tabs>
          <w:tab w:val="left" w:pos="0"/>
          <w:tab w:val="left" w:pos="1134"/>
        </w:tabs>
        <w:spacing w:before="120"/>
        <w:ind w:firstLine="709"/>
        <w:rPr>
          <w:rFonts w:ascii="Arial" w:hAnsi="Arial" w:cs="Arial"/>
          <w:sz w:val="24"/>
          <w:szCs w:val="24"/>
        </w:rPr>
      </w:pPr>
      <w:r w:rsidRPr="00312F74">
        <w:rPr>
          <w:rFonts w:ascii="Arial" w:hAnsi="Arial" w:cs="Arial"/>
          <w:sz w:val="24"/>
          <w:szCs w:val="24"/>
        </w:rPr>
        <w:t>8.1</w:t>
      </w:r>
      <w:r w:rsidR="00111720">
        <w:rPr>
          <w:rFonts w:ascii="Arial" w:hAnsi="Arial" w:cs="Arial"/>
          <w:sz w:val="24"/>
          <w:szCs w:val="24"/>
        </w:rPr>
        <w:t>3</w:t>
      </w:r>
      <w:r w:rsidRPr="00312F74">
        <w:rPr>
          <w:rFonts w:ascii="Arial" w:hAnsi="Arial" w:cs="Arial"/>
          <w:sz w:val="24"/>
          <w:szCs w:val="24"/>
        </w:rPr>
        <w:t xml:space="preserve">. </w:t>
      </w:r>
      <w:r w:rsidR="00BE2569" w:rsidRPr="00312F74">
        <w:rPr>
          <w:rFonts w:ascii="Arial" w:hAnsi="Arial" w:cs="Arial"/>
          <w:sz w:val="24"/>
          <w:szCs w:val="24"/>
        </w:rPr>
        <w:t>Заявитель вправе по собственной инициативе в любой момент до даты рассмотрения Заявки Экспертным советом отозвать поданную Заявку, что не лишает его возможности повторного обращения за получением финансирования такого проекта.</w:t>
      </w:r>
    </w:p>
    <w:p w14:paraId="79AADB91" w14:textId="77777777" w:rsidR="00BE2569" w:rsidRPr="00312F74" w:rsidRDefault="00BE2569" w:rsidP="00BD4EE1">
      <w:pPr>
        <w:widowControl w:val="0"/>
        <w:overflowPunct w:val="0"/>
        <w:autoSpaceDE w:val="0"/>
        <w:autoSpaceDN w:val="0"/>
        <w:adjustRightInd w:val="0"/>
        <w:spacing w:before="120"/>
        <w:ind w:firstLine="709"/>
        <w:rPr>
          <w:rFonts w:ascii="Arial" w:eastAsia="Times New Roman" w:hAnsi="Arial" w:cs="Arial"/>
          <w:sz w:val="24"/>
          <w:szCs w:val="24"/>
        </w:rPr>
      </w:pPr>
      <w:r w:rsidRPr="00312F74">
        <w:rPr>
          <w:rFonts w:ascii="Arial" w:eastAsia="Times New Roman" w:hAnsi="Arial" w:cs="Arial"/>
          <w:sz w:val="24"/>
          <w:szCs w:val="24"/>
        </w:rPr>
        <w:t xml:space="preserve">Такой Заявке присваивается статус </w:t>
      </w:r>
      <w:r w:rsidR="00C94545" w:rsidRPr="00312F74">
        <w:rPr>
          <w:rFonts w:ascii="Arial" w:eastAsiaTheme="minorEastAsia" w:hAnsi="Arial" w:cs="Arial"/>
          <w:sz w:val="24"/>
          <w:szCs w:val="24"/>
          <w:lang w:eastAsia="ru-RU"/>
        </w:rPr>
        <w:t>"</w:t>
      </w:r>
      <w:r w:rsidRPr="00312F74">
        <w:rPr>
          <w:rFonts w:ascii="Arial" w:eastAsia="Times New Roman" w:hAnsi="Arial" w:cs="Arial"/>
          <w:sz w:val="24"/>
          <w:szCs w:val="24"/>
        </w:rPr>
        <w:t>Приостановлена работа по проекту</w:t>
      </w:r>
      <w:r w:rsidR="00C94545" w:rsidRPr="00312F74">
        <w:rPr>
          <w:rFonts w:ascii="Arial" w:eastAsiaTheme="minorEastAsia" w:hAnsi="Arial" w:cs="Arial"/>
          <w:sz w:val="24"/>
          <w:szCs w:val="24"/>
          <w:lang w:eastAsia="ru-RU"/>
        </w:rPr>
        <w:t>"</w:t>
      </w:r>
      <w:r w:rsidRPr="00312F74">
        <w:rPr>
          <w:rFonts w:ascii="Arial" w:eastAsia="Times New Roman" w:hAnsi="Arial" w:cs="Arial"/>
          <w:sz w:val="24"/>
          <w:szCs w:val="24"/>
        </w:rPr>
        <w:t xml:space="preserve"> и прекращаются все экспертизы по проекту.</w:t>
      </w:r>
    </w:p>
    <w:p w14:paraId="2AB64A7B" w14:textId="77777777" w:rsidR="00BE2569" w:rsidRPr="00312F74" w:rsidRDefault="00BD4EE1" w:rsidP="00BD4EE1">
      <w:pPr>
        <w:tabs>
          <w:tab w:val="left" w:pos="0"/>
          <w:tab w:val="left" w:pos="1134"/>
        </w:tabs>
        <w:spacing w:before="120"/>
        <w:ind w:firstLine="709"/>
        <w:rPr>
          <w:rFonts w:ascii="Arial" w:hAnsi="Arial" w:cs="Arial"/>
          <w:sz w:val="24"/>
          <w:szCs w:val="24"/>
        </w:rPr>
      </w:pPr>
      <w:r w:rsidRPr="00312F74">
        <w:rPr>
          <w:rFonts w:ascii="Arial" w:hAnsi="Arial" w:cs="Arial"/>
          <w:sz w:val="24"/>
          <w:szCs w:val="24"/>
        </w:rPr>
        <w:t>8.1</w:t>
      </w:r>
      <w:r w:rsidR="00111720">
        <w:rPr>
          <w:rFonts w:ascii="Arial" w:hAnsi="Arial" w:cs="Arial"/>
          <w:sz w:val="24"/>
          <w:szCs w:val="24"/>
        </w:rPr>
        <w:t>4</w:t>
      </w:r>
      <w:r w:rsidRPr="00312F74">
        <w:rPr>
          <w:rFonts w:ascii="Arial" w:hAnsi="Arial" w:cs="Arial"/>
          <w:sz w:val="24"/>
          <w:szCs w:val="24"/>
        </w:rPr>
        <w:t xml:space="preserve">. </w:t>
      </w:r>
      <w:r w:rsidR="00BE2569" w:rsidRPr="00312F74">
        <w:rPr>
          <w:rFonts w:ascii="Arial" w:hAnsi="Arial" w:cs="Arial"/>
          <w:sz w:val="24"/>
          <w:szCs w:val="24"/>
        </w:rPr>
        <w:t xml:space="preserve">Все уведомления и запросы (кроме случаев, когда в настоящем стандарте указан иной способ коммуникации) направляются </w:t>
      </w:r>
      <w:r w:rsidR="007D3A5E" w:rsidRPr="00312F74">
        <w:rPr>
          <w:rFonts w:ascii="Arial" w:hAnsi="Arial" w:cs="Arial"/>
          <w:sz w:val="24"/>
          <w:szCs w:val="24"/>
        </w:rPr>
        <w:t>Заявителю через</w:t>
      </w:r>
      <w:r w:rsidR="00BE2569" w:rsidRPr="00312F74">
        <w:rPr>
          <w:rFonts w:ascii="Arial" w:hAnsi="Arial" w:cs="Arial"/>
          <w:sz w:val="24"/>
          <w:szCs w:val="24"/>
        </w:rPr>
        <w:t xml:space="preserve"> </w:t>
      </w:r>
      <w:r w:rsidR="00421B66" w:rsidRPr="00312F74">
        <w:rPr>
          <w:rFonts w:ascii="Arial" w:hAnsi="Arial" w:cs="Arial"/>
          <w:sz w:val="24"/>
          <w:szCs w:val="24"/>
        </w:rPr>
        <w:t>Л</w:t>
      </w:r>
      <w:r w:rsidR="00BE2569" w:rsidRPr="00312F74">
        <w:rPr>
          <w:rFonts w:ascii="Arial" w:hAnsi="Arial" w:cs="Arial"/>
          <w:sz w:val="24"/>
          <w:szCs w:val="24"/>
        </w:rPr>
        <w:t xml:space="preserve">ичный кабинет. </w:t>
      </w:r>
    </w:p>
    <w:p w14:paraId="2E540D74" w14:textId="77777777" w:rsidR="00BE2569" w:rsidRPr="00312F74" w:rsidRDefault="00BD4EE1" w:rsidP="00BD4EE1">
      <w:pPr>
        <w:tabs>
          <w:tab w:val="left" w:pos="0"/>
          <w:tab w:val="left" w:pos="1134"/>
        </w:tabs>
        <w:spacing w:before="120"/>
        <w:ind w:firstLine="709"/>
        <w:rPr>
          <w:rFonts w:ascii="Arial" w:hAnsi="Arial" w:cs="Arial"/>
          <w:sz w:val="24"/>
          <w:szCs w:val="24"/>
        </w:rPr>
      </w:pPr>
      <w:r w:rsidRPr="00312F74">
        <w:rPr>
          <w:rFonts w:ascii="Arial" w:hAnsi="Arial" w:cs="Arial"/>
          <w:sz w:val="24"/>
          <w:szCs w:val="24"/>
        </w:rPr>
        <w:t>8.1</w:t>
      </w:r>
      <w:r w:rsidR="00111720">
        <w:rPr>
          <w:rFonts w:ascii="Arial" w:hAnsi="Arial" w:cs="Arial"/>
          <w:sz w:val="24"/>
          <w:szCs w:val="24"/>
        </w:rPr>
        <w:t>5</w:t>
      </w:r>
      <w:r w:rsidRPr="00312F74">
        <w:rPr>
          <w:rFonts w:ascii="Arial" w:hAnsi="Arial" w:cs="Arial"/>
          <w:sz w:val="24"/>
          <w:szCs w:val="24"/>
        </w:rPr>
        <w:t xml:space="preserve">. </w:t>
      </w:r>
      <w:r w:rsidR="00BE2569" w:rsidRPr="00312F74">
        <w:rPr>
          <w:rFonts w:ascii="Arial" w:hAnsi="Arial" w:cs="Arial"/>
          <w:sz w:val="24"/>
          <w:szCs w:val="24"/>
        </w:rPr>
        <w:t xml:space="preserve">За проведение экспертизы проектов для целей отбора и принятия решения о финансировании Фондом плата с Заявителей не взимается за исключением случаев, </w:t>
      </w:r>
      <w:r w:rsidR="007946BC" w:rsidRPr="00312F74">
        <w:rPr>
          <w:rFonts w:ascii="Arial" w:hAnsi="Arial" w:cs="Arial"/>
          <w:sz w:val="24"/>
          <w:szCs w:val="24"/>
        </w:rPr>
        <w:t>указанных в п</w:t>
      </w:r>
      <w:r w:rsidR="00D6060E">
        <w:rPr>
          <w:rFonts w:ascii="Arial" w:hAnsi="Arial" w:cs="Arial"/>
          <w:sz w:val="24"/>
          <w:szCs w:val="24"/>
        </w:rPr>
        <w:t>ункте</w:t>
      </w:r>
      <w:r w:rsidR="008B025C">
        <w:t> </w:t>
      </w:r>
      <w:r w:rsidR="007946BC" w:rsidRPr="00312F74">
        <w:rPr>
          <w:rFonts w:ascii="Arial" w:hAnsi="Arial" w:cs="Arial"/>
          <w:sz w:val="24"/>
          <w:szCs w:val="24"/>
        </w:rPr>
        <w:t>9.</w:t>
      </w:r>
      <w:r w:rsidR="007A2F21" w:rsidRPr="00312F74">
        <w:rPr>
          <w:rFonts w:ascii="Arial" w:hAnsi="Arial" w:cs="Arial"/>
          <w:sz w:val="24"/>
          <w:szCs w:val="24"/>
        </w:rPr>
        <w:t>26</w:t>
      </w:r>
      <w:r w:rsidR="007946BC" w:rsidRPr="00312F74">
        <w:rPr>
          <w:rFonts w:ascii="Arial" w:hAnsi="Arial" w:cs="Arial"/>
          <w:sz w:val="24"/>
          <w:szCs w:val="24"/>
        </w:rPr>
        <w:t xml:space="preserve"> настоящего стандарта</w:t>
      </w:r>
      <w:r w:rsidR="00BE2569" w:rsidRPr="00312F74">
        <w:rPr>
          <w:rFonts w:ascii="Arial" w:hAnsi="Arial" w:cs="Arial"/>
          <w:sz w:val="24"/>
          <w:szCs w:val="24"/>
        </w:rPr>
        <w:t>.</w:t>
      </w:r>
    </w:p>
    <w:p w14:paraId="6994DA87" w14:textId="77777777" w:rsidR="00BE2569" w:rsidRPr="00312F74" w:rsidRDefault="00C94545" w:rsidP="006971B3">
      <w:pPr>
        <w:keepNext/>
        <w:keepLines/>
        <w:widowControl w:val="0"/>
        <w:numPr>
          <w:ilvl w:val="0"/>
          <w:numId w:val="7"/>
        </w:numPr>
        <w:overflowPunct w:val="0"/>
        <w:autoSpaceDE w:val="0"/>
        <w:autoSpaceDN w:val="0"/>
        <w:adjustRightInd w:val="0"/>
        <w:spacing w:before="360" w:after="60" w:line="276" w:lineRule="auto"/>
        <w:jc w:val="left"/>
        <w:textAlignment w:val="baseline"/>
        <w:outlineLvl w:val="0"/>
        <w:rPr>
          <w:rFonts w:ascii="Arial" w:eastAsia="Times New Roman" w:hAnsi="Arial" w:cs="Arial"/>
          <w:b/>
          <w:bCs/>
          <w:kern w:val="28"/>
          <w:sz w:val="28"/>
          <w:szCs w:val="24"/>
          <w:lang w:eastAsia="ru-RU"/>
        </w:rPr>
      </w:pPr>
      <w:bookmarkStart w:id="28" w:name="_Toc438817387"/>
      <w:bookmarkStart w:id="29" w:name="_Toc526159003"/>
      <w:r w:rsidRPr="00312F74">
        <w:rPr>
          <w:rFonts w:ascii="Arial" w:eastAsia="Times New Roman" w:hAnsi="Arial" w:cs="Arial"/>
          <w:b/>
          <w:bCs/>
          <w:kern w:val="28"/>
          <w:sz w:val="28"/>
          <w:szCs w:val="24"/>
          <w:lang w:eastAsia="ru-RU"/>
        </w:rPr>
        <w:t xml:space="preserve">Проведение </w:t>
      </w:r>
      <w:r w:rsidR="00BE2569" w:rsidRPr="00312F74">
        <w:rPr>
          <w:rFonts w:ascii="Arial" w:eastAsia="Times New Roman" w:hAnsi="Arial" w:cs="Arial"/>
          <w:b/>
          <w:bCs/>
          <w:kern w:val="28"/>
          <w:sz w:val="28"/>
          <w:szCs w:val="24"/>
          <w:lang w:eastAsia="ru-RU"/>
        </w:rPr>
        <w:t>экспертиз</w:t>
      </w:r>
      <w:bookmarkEnd w:id="28"/>
      <w:r w:rsidRPr="00312F74">
        <w:rPr>
          <w:rFonts w:ascii="Arial" w:eastAsia="Times New Roman" w:hAnsi="Arial" w:cs="Arial"/>
          <w:b/>
          <w:bCs/>
          <w:kern w:val="28"/>
          <w:sz w:val="28"/>
          <w:szCs w:val="24"/>
          <w:lang w:eastAsia="ru-RU"/>
        </w:rPr>
        <w:t xml:space="preserve"> проектов</w:t>
      </w:r>
      <w:bookmarkEnd w:id="29"/>
    </w:p>
    <w:p w14:paraId="0E906083" w14:textId="77777777" w:rsidR="007946BC" w:rsidRPr="00312F74" w:rsidRDefault="007946BC" w:rsidP="007946BC">
      <w:pPr>
        <w:pStyle w:val="a4"/>
        <w:widowControl w:val="0"/>
        <w:autoSpaceDE w:val="0"/>
        <w:autoSpaceDN w:val="0"/>
        <w:adjustRightInd w:val="0"/>
        <w:spacing w:before="240"/>
        <w:ind w:left="0" w:firstLine="709"/>
        <w:contextualSpacing w:val="0"/>
        <w:rPr>
          <w:rFonts w:ascii="Arial" w:eastAsiaTheme="minorEastAsia" w:hAnsi="Arial" w:cs="Arial"/>
          <w:sz w:val="24"/>
          <w:szCs w:val="24"/>
          <w:u w:val="single"/>
          <w:lang w:eastAsia="ru-RU"/>
        </w:rPr>
      </w:pPr>
      <w:r w:rsidRPr="00312F74">
        <w:rPr>
          <w:rFonts w:ascii="Arial" w:eastAsiaTheme="minorEastAsia" w:hAnsi="Arial" w:cs="Arial"/>
          <w:sz w:val="24"/>
          <w:szCs w:val="24"/>
          <w:u w:val="single"/>
          <w:lang w:eastAsia="ru-RU"/>
        </w:rPr>
        <w:t>Этап I. Экспресс-оценка</w:t>
      </w:r>
    </w:p>
    <w:p w14:paraId="53D3318B" w14:textId="77777777" w:rsidR="00BE2569" w:rsidRPr="00312F74" w:rsidRDefault="00BD4EE1" w:rsidP="00BD4EE1">
      <w:pPr>
        <w:widowControl w:val="0"/>
        <w:autoSpaceDE w:val="0"/>
        <w:autoSpaceDN w:val="0"/>
        <w:adjustRightInd w:val="0"/>
        <w:spacing w:before="120"/>
        <w:ind w:firstLine="709"/>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9.1. </w:t>
      </w:r>
      <w:r w:rsidR="00BE2569" w:rsidRPr="00312F74">
        <w:rPr>
          <w:rFonts w:ascii="Arial" w:eastAsiaTheme="minorEastAsia" w:hAnsi="Arial" w:cs="Arial"/>
          <w:sz w:val="24"/>
          <w:szCs w:val="24"/>
          <w:lang w:eastAsia="ru-RU"/>
        </w:rPr>
        <w:t>На этапе экспресс-оценки проводится</w:t>
      </w:r>
      <w:r w:rsidR="0094375A" w:rsidRPr="00312F74">
        <w:rPr>
          <w:rFonts w:ascii="Arial" w:eastAsiaTheme="minorEastAsia" w:hAnsi="Arial" w:cs="Arial"/>
          <w:sz w:val="24"/>
          <w:szCs w:val="24"/>
          <w:lang w:eastAsia="ru-RU"/>
        </w:rPr>
        <w:t xml:space="preserve"> </w:t>
      </w:r>
      <w:r w:rsidR="00BE2569" w:rsidRPr="00312F74">
        <w:rPr>
          <w:rFonts w:ascii="Arial" w:eastAsiaTheme="minorEastAsia" w:hAnsi="Arial" w:cs="Arial"/>
          <w:sz w:val="24"/>
          <w:szCs w:val="24"/>
          <w:lang w:eastAsia="ru-RU"/>
        </w:rPr>
        <w:t>предварительная проверка соответствия проекта и Заявителя установленным настоящим стандартом условиям финансирования на о</w:t>
      </w:r>
      <w:r w:rsidR="0094375A" w:rsidRPr="00312F74">
        <w:rPr>
          <w:rFonts w:ascii="Arial" w:eastAsiaTheme="minorEastAsia" w:hAnsi="Arial" w:cs="Arial"/>
          <w:sz w:val="24"/>
          <w:szCs w:val="24"/>
          <w:lang w:eastAsia="ru-RU"/>
        </w:rPr>
        <w:t>сновании анализа резюме проекта.</w:t>
      </w:r>
    </w:p>
    <w:p w14:paraId="682084EC" w14:textId="77777777" w:rsidR="00920B6C" w:rsidRPr="00312F74" w:rsidRDefault="00BD4EE1" w:rsidP="00BD4EE1">
      <w:pPr>
        <w:widowControl w:val="0"/>
        <w:autoSpaceDE w:val="0"/>
        <w:autoSpaceDN w:val="0"/>
        <w:adjustRightInd w:val="0"/>
        <w:spacing w:before="120"/>
        <w:ind w:firstLine="709"/>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9.2. </w:t>
      </w:r>
      <w:r w:rsidR="00920B6C" w:rsidRPr="00312F74">
        <w:rPr>
          <w:rFonts w:ascii="Arial" w:eastAsiaTheme="minorEastAsia" w:hAnsi="Arial" w:cs="Arial"/>
          <w:sz w:val="24"/>
          <w:szCs w:val="24"/>
          <w:lang w:eastAsia="ru-RU"/>
        </w:rPr>
        <w:t>Срок проведения экспресс-оценки не может превышать 5</w:t>
      </w:r>
      <w:r w:rsidR="008B025C">
        <w:t> </w:t>
      </w:r>
      <w:r w:rsidR="00920B6C" w:rsidRPr="00312F74">
        <w:rPr>
          <w:rFonts w:ascii="Arial" w:eastAsiaTheme="minorEastAsia" w:hAnsi="Arial" w:cs="Arial"/>
          <w:sz w:val="24"/>
          <w:szCs w:val="24"/>
          <w:lang w:eastAsia="ru-RU"/>
        </w:rPr>
        <w:t>(Пяти) дней.</w:t>
      </w:r>
    </w:p>
    <w:p w14:paraId="4298535C" w14:textId="77777777" w:rsidR="00920B6C" w:rsidRPr="00312F74" w:rsidRDefault="00BD4EE1" w:rsidP="00BD4EE1">
      <w:pPr>
        <w:widowControl w:val="0"/>
        <w:autoSpaceDE w:val="0"/>
        <w:autoSpaceDN w:val="0"/>
        <w:adjustRightInd w:val="0"/>
        <w:spacing w:before="120"/>
        <w:ind w:firstLine="709"/>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9.3. </w:t>
      </w:r>
      <w:r w:rsidR="00920B6C" w:rsidRPr="00312F74">
        <w:rPr>
          <w:rFonts w:ascii="Arial" w:eastAsiaTheme="minorEastAsia" w:hAnsi="Arial" w:cs="Arial"/>
          <w:sz w:val="24"/>
          <w:szCs w:val="24"/>
          <w:lang w:eastAsia="ru-RU"/>
        </w:rPr>
        <w:t xml:space="preserve">По результатам экспресс-оценки делается предварительный вывод о соответствии проекта основным условиям финансирования проектов Фондом, и уполномоченное должностное лицо Фонда принимает одно из следующих решений: </w:t>
      </w:r>
    </w:p>
    <w:p w14:paraId="68C2D366" w14:textId="77777777" w:rsidR="00920B6C" w:rsidRPr="00312F74" w:rsidRDefault="00920B6C" w:rsidP="00BD4EE1">
      <w:pPr>
        <w:numPr>
          <w:ilvl w:val="0"/>
          <w:numId w:val="6"/>
        </w:numPr>
        <w:tabs>
          <w:tab w:val="num" w:pos="993"/>
        </w:tabs>
        <w:ind w:left="0" w:firstLine="709"/>
        <w:contextualSpacing/>
        <w:rPr>
          <w:rFonts w:ascii="Arial" w:hAnsi="Arial" w:cs="Arial"/>
          <w:sz w:val="24"/>
          <w:szCs w:val="24"/>
        </w:rPr>
      </w:pPr>
      <w:r w:rsidRPr="00312F74">
        <w:rPr>
          <w:rFonts w:ascii="Arial" w:hAnsi="Arial" w:cs="Arial"/>
          <w:sz w:val="24"/>
          <w:szCs w:val="24"/>
        </w:rPr>
        <w:t>принять Заявку и направить Заявителю письмо о направлении Заявки на входную экспертизу с указанием перечня документов</w:t>
      </w:r>
      <w:r w:rsidR="00AF0E7D">
        <w:rPr>
          <w:rStyle w:val="a8"/>
          <w:rFonts w:ascii="Arial" w:hAnsi="Arial"/>
          <w:szCs w:val="24"/>
        </w:rPr>
        <w:footnoteReference w:id="18"/>
      </w:r>
      <w:r w:rsidRPr="00312F74">
        <w:rPr>
          <w:rFonts w:ascii="Arial" w:hAnsi="Arial" w:cs="Arial"/>
          <w:sz w:val="24"/>
          <w:szCs w:val="24"/>
        </w:rPr>
        <w:t xml:space="preserve">, необходимых для дальнейшей экспертизы. В Личном кабинете Заявке присваивается статус "Подготовка комплекта документов"; </w:t>
      </w:r>
    </w:p>
    <w:p w14:paraId="1534EE3D" w14:textId="77777777" w:rsidR="00920B6C" w:rsidRPr="00312F74" w:rsidRDefault="00920B6C" w:rsidP="00BD4EE1">
      <w:pPr>
        <w:numPr>
          <w:ilvl w:val="0"/>
          <w:numId w:val="6"/>
        </w:numPr>
        <w:tabs>
          <w:tab w:val="num" w:pos="993"/>
        </w:tabs>
        <w:ind w:left="0" w:firstLine="709"/>
        <w:contextualSpacing/>
        <w:rPr>
          <w:rFonts w:ascii="Arial" w:hAnsi="Arial" w:cs="Arial"/>
          <w:sz w:val="24"/>
          <w:szCs w:val="24"/>
        </w:rPr>
      </w:pPr>
      <w:r w:rsidRPr="00312F74">
        <w:rPr>
          <w:rFonts w:ascii="Arial" w:hAnsi="Arial" w:cs="Arial"/>
          <w:sz w:val="24"/>
          <w:szCs w:val="24"/>
        </w:rPr>
        <w:t>отклонить Заявку и направить Заявителю письмо с указанием несоответствия резюме проекта конкретным условиям финансирования проектов, установленным Фондом. В Личном кабинете Заявке присваивается статус "Отправлена на доработку по результатам экспресс-оценки".</w:t>
      </w:r>
    </w:p>
    <w:p w14:paraId="2AA44924" w14:textId="77777777" w:rsidR="00920B6C" w:rsidRPr="00312F74" w:rsidRDefault="00BD4EE1" w:rsidP="00BD4EE1">
      <w:pPr>
        <w:widowControl w:val="0"/>
        <w:autoSpaceDE w:val="0"/>
        <w:autoSpaceDN w:val="0"/>
        <w:adjustRightInd w:val="0"/>
        <w:spacing w:before="120"/>
        <w:ind w:firstLine="709"/>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9.4. </w:t>
      </w:r>
      <w:r w:rsidR="00920B6C" w:rsidRPr="00312F74">
        <w:rPr>
          <w:rFonts w:ascii="Arial" w:eastAsiaTheme="minorEastAsia" w:hAnsi="Arial" w:cs="Arial"/>
          <w:sz w:val="24"/>
          <w:szCs w:val="24"/>
          <w:lang w:eastAsia="ru-RU"/>
        </w:rPr>
        <w:t>Отклонение Заявки (резюме проекта) на этапе экспресс-оценки не лишает Заявителя возможности повторного обращения за получением финансирования проекта после устранения недостатков.</w:t>
      </w:r>
    </w:p>
    <w:p w14:paraId="7B96BFA5" w14:textId="77777777" w:rsidR="00920B6C" w:rsidRPr="00312F74" w:rsidRDefault="00920B6C" w:rsidP="00920B6C">
      <w:pPr>
        <w:widowControl w:val="0"/>
        <w:autoSpaceDE w:val="0"/>
        <w:autoSpaceDN w:val="0"/>
        <w:adjustRightInd w:val="0"/>
        <w:spacing w:before="240"/>
        <w:ind w:firstLine="709"/>
        <w:rPr>
          <w:rFonts w:ascii="Arial" w:eastAsiaTheme="minorEastAsia" w:hAnsi="Arial" w:cs="Arial"/>
          <w:sz w:val="24"/>
          <w:szCs w:val="24"/>
          <w:u w:val="single"/>
          <w:lang w:eastAsia="ru-RU"/>
        </w:rPr>
      </w:pPr>
      <w:r w:rsidRPr="00312F74">
        <w:rPr>
          <w:rFonts w:ascii="Arial" w:eastAsiaTheme="minorEastAsia" w:hAnsi="Arial" w:cs="Arial"/>
          <w:sz w:val="24"/>
          <w:szCs w:val="24"/>
          <w:u w:val="single"/>
          <w:lang w:eastAsia="ru-RU"/>
        </w:rPr>
        <w:t xml:space="preserve">Этап </w:t>
      </w:r>
      <w:r w:rsidRPr="00312F74">
        <w:rPr>
          <w:rFonts w:ascii="Arial" w:eastAsiaTheme="minorEastAsia" w:hAnsi="Arial" w:cs="Arial"/>
          <w:sz w:val="24"/>
          <w:szCs w:val="24"/>
          <w:u w:val="single"/>
          <w:lang w:val="en-US" w:eastAsia="ru-RU"/>
        </w:rPr>
        <w:t>II</w:t>
      </w:r>
      <w:r w:rsidRPr="00312F74">
        <w:rPr>
          <w:rFonts w:ascii="Arial" w:eastAsiaTheme="minorEastAsia" w:hAnsi="Arial" w:cs="Arial"/>
          <w:sz w:val="24"/>
          <w:szCs w:val="24"/>
          <w:u w:val="single"/>
          <w:lang w:eastAsia="ru-RU"/>
        </w:rPr>
        <w:t>. Входная экспертиза</w:t>
      </w:r>
    </w:p>
    <w:p w14:paraId="6143076A" w14:textId="77777777" w:rsidR="00920B6C" w:rsidRPr="00312F74" w:rsidRDefault="00BD4EE1" w:rsidP="00BD4EE1">
      <w:pPr>
        <w:widowControl w:val="0"/>
        <w:autoSpaceDE w:val="0"/>
        <w:autoSpaceDN w:val="0"/>
        <w:adjustRightInd w:val="0"/>
        <w:spacing w:before="120"/>
        <w:ind w:firstLine="709"/>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9.5. </w:t>
      </w:r>
      <w:r w:rsidR="00920B6C" w:rsidRPr="00312F74">
        <w:rPr>
          <w:rFonts w:ascii="Arial" w:eastAsiaTheme="minorEastAsia" w:hAnsi="Arial" w:cs="Arial"/>
          <w:sz w:val="24"/>
          <w:szCs w:val="24"/>
          <w:lang w:eastAsia="ru-RU"/>
        </w:rPr>
        <w:t>Целью проведения входной экспертизы является определение готовности документов по Заявке к дальнейшему рассмотрению проекта на этапе комплексной экспертизы.</w:t>
      </w:r>
    </w:p>
    <w:p w14:paraId="63804BB1" w14:textId="77777777" w:rsidR="00920B6C" w:rsidRPr="00312F74" w:rsidRDefault="00BD4EE1" w:rsidP="00BD4EE1">
      <w:pPr>
        <w:widowControl w:val="0"/>
        <w:autoSpaceDE w:val="0"/>
        <w:autoSpaceDN w:val="0"/>
        <w:adjustRightInd w:val="0"/>
        <w:spacing w:before="120"/>
        <w:ind w:firstLine="709"/>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9.6. </w:t>
      </w:r>
      <w:r w:rsidR="00920B6C" w:rsidRPr="00312F74">
        <w:rPr>
          <w:rFonts w:ascii="Arial" w:eastAsiaTheme="minorEastAsia" w:hAnsi="Arial" w:cs="Arial"/>
          <w:sz w:val="24"/>
          <w:szCs w:val="24"/>
          <w:lang w:eastAsia="ru-RU"/>
        </w:rPr>
        <w:t>В рамках входной экспертизы Заявитель загружает в Личный кабинет основные документы Заявки, требуемые для проведения комплексной экспертизы.</w:t>
      </w:r>
    </w:p>
    <w:p w14:paraId="4BE4AB81" w14:textId="77777777" w:rsidR="00920B6C" w:rsidRPr="00312F74" w:rsidRDefault="00BD4EE1" w:rsidP="00BD4EE1">
      <w:pPr>
        <w:widowControl w:val="0"/>
        <w:autoSpaceDE w:val="0"/>
        <w:autoSpaceDN w:val="0"/>
        <w:adjustRightInd w:val="0"/>
        <w:spacing w:before="120"/>
        <w:ind w:firstLine="709"/>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9.7. </w:t>
      </w:r>
      <w:r w:rsidR="00920B6C" w:rsidRPr="00312F74">
        <w:rPr>
          <w:rFonts w:ascii="Arial" w:eastAsiaTheme="minorEastAsia" w:hAnsi="Arial" w:cs="Arial"/>
          <w:sz w:val="24"/>
          <w:szCs w:val="24"/>
          <w:lang w:eastAsia="ru-RU"/>
        </w:rPr>
        <w:t xml:space="preserve">Документы Заявки проверяются на предмет их комплектности и </w:t>
      </w:r>
      <w:r w:rsidR="00920B6C" w:rsidRPr="00312F74">
        <w:rPr>
          <w:rFonts w:ascii="Arial" w:eastAsiaTheme="minorEastAsia" w:hAnsi="Arial" w:cs="Arial"/>
          <w:sz w:val="24"/>
          <w:szCs w:val="24"/>
          <w:lang w:eastAsia="ru-RU"/>
        </w:rPr>
        <w:lastRenderedPageBreak/>
        <w:t>соответствия рекомендуемым формам и методическим указаниям Фонда. Каждый из обязательных документов после соответствующей проверки акцепту</w:t>
      </w:r>
      <w:r w:rsidR="00CC322E">
        <w:rPr>
          <w:rFonts w:ascii="Arial" w:eastAsiaTheme="minorEastAsia" w:hAnsi="Arial" w:cs="Arial"/>
          <w:sz w:val="24"/>
          <w:szCs w:val="24"/>
          <w:lang w:eastAsia="ru-RU"/>
        </w:rPr>
        <w:t>е</w:t>
      </w:r>
      <w:r w:rsidR="00920B6C" w:rsidRPr="00312F74">
        <w:rPr>
          <w:rFonts w:ascii="Arial" w:eastAsiaTheme="minorEastAsia" w:hAnsi="Arial" w:cs="Arial"/>
          <w:sz w:val="24"/>
          <w:szCs w:val="24"/>
          <w:lang w:eastAsia="ru-RU"/>
        </w:rPr>
        <w:t>тся путем проставления статуса в Личном кабинете уполномоченным должностным лицом Фонда.</w:t>
      </w:r>
      <w:r w:rsidR="00A375FA" w:rsidRPr="00312F74">
        <w:rPr>
          <w:rFonts w:ascii="Arial" w:eastAsiaTheme="minorEastAsia" w:hAnsi="Arial" w:cs="Arial"/>
          <w:sz w:val="24"/>
          <w:szCs w:val="24"/>
          <w:lang w:eastAsia="ru-RU"/>
        </w:rPr>
        <w:t xml:space="preserve"> Срок такой проверки не может превышать 5 (Пяти) дней по полному комплекту документов, а по отдельно (дополнительно) предоставляемым документам – 2 (Двух) дней.</w:t>
      </w:r>
    </w:p>
    <w:p w14:paraId="1E94446A" w14:textId="77777777" w:rsidR="00920B6C" w:rsidRPr="00312F74" w:rsidRDefault="00BD4EE1" w:rsidP="00BD4EE1">
      <w:pPr>
        <w:widowControl w:val="0"/>
        <w:autoSpaceDE w:val="0"/>
        <w:autoSpaceDN w:val="0"/>
        <w:adjustRightInd w:val="0"/>
        <w:spacing w:before="120"/>
        <w:ind w:firstLine="709"/>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9.8. </w:t>
      </w:r>
      <w:r w:rsidR="00920B6C" w:rsidRPr="00312F74">
        <w:rPr>
          <w:rFonts w:ascii="Arial" w:eastAsiaTheme="minorEastAsia" w:hAnsi="Arial" w:cs="Arial"/>
          <w:sz w:val="24"/>
          <w:szCs w:val="24"/>
          <w:lang w:eastAsia="ru-RU"/>
        </w:rPr>
        <w:t xml:space="preserve">Сотрудникам Фонда запрещается корректировать за Заявителя резюме проекта, состав и содержание комплекта документов в составе Заявки. </w:t>
      </w:r>
    </w:p>
    <w:p w14:paraId="3911541A" w14:textId="77777777" w:rsidR="00920B6C" w:rsidRPr="00312F74" w:rsidRDefault="00BD4EE1" w:rsidP="00BD4EE1">
      <w:pPr>
        <w:widowControl w:val="0"/>
        <w:autoSpaceDE w:val="0"/>
        <w:autoSpaceDN w:val="0"/>
        <w:adjustRightInd w:val="0"/>
        <w:spacing w:before="120"/>
        <w:ind w:firstLine="709"/>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9.9. </w:t>
      </w:r>
      <w:r w:rsidR="00920B6C" w:rsidRPr="00312F74">
        <w:rPr>
          <w:rFonts w:ascii="Arial" w:eastAsiaTheme="minorEastAsia" w:hAnsi="Arial" w:cs="Arial"/>
          <w:sz w:val="24"/>
          <w:szCs w:val="24"/>
          <w:lang w:eastAsia="ru-RU"/>
        </w:rPr>
        <w:t xml:space="preserve">В случае отказа в акцептовании одного или нескольких документов необходимых для проведения комплексной экспертизы, Заявитель получает соответствующее уведомление в Личном кабинете с указанием перечня таких документов. </w:t>
      </w:r>
      <w:r w:rsidR="00920B6C" w:rsidRPr="00312F74">
        <w:rPr>
          <w:rFonts w:ascii="Arial" w:hAnsi="Arial" w:cs="Arial"/>
          <w:sz w:val="24"/>
          <w:szCs w:val="24"/>
        </w:rPr>
        <w:t xml:space="preserve">В Личном кабинете </w:t>
      </w:r>
      <w:r w:rsidR="00C7567F">
        <w:rPr>
          <w:rFonts w:ascii="Arial" w:eastAsiaTheme="minorEastAsia" w:hAnsi="Arial" w:cs="Arial"/>
          <w:sz w:val="24"/>
          <w:szCs w:val="24"/>
          <w:lang w:eastAsia="ru-RU"/>
        </w:rPr>
        <w:t>п</w:t>
      </w:r>
      <w:r w:rsidR="00920B6C" w:rsidRPr="00312F74">
        <w:rPr>
          <w:rFonts w:ascii="Arial" w:eastAsiaTheme="minorEastAsia" w:hAnsi="Arial" w:cs="Arial"/>
          <w:sz w:val="24"/>
          <w:szCs w:val="24"/>
          <w:lang w:eastAsia="ru-RU"/>
        </w:rPr>
        <w:t xml:space="preserve">роекту присваивается статус "Направлен на доработку по результатам входной экспертизы". </w:t>
      </w:r>
    </w:p>
    <w:p w14:paraId="68D428C2" w14:textId="77777777" w:rsidR="00920B6C" w:rsidRPr="00312F74" w:rsidRDefault="00BD4EE1" w:rsidP="00BD4EE1">
      <w:pPr>
        <w:widowControl w:val="0"/>
        <w:autoSpaceDE w:val="0"/>
        <w:autoSpaceDN w:val="0"/>
        <w:adjustRightInd w:val="0"/>
        <w:spacing w:before="120"/>
        <w:ind w:firstLine="709"/>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9.10. </w:t>
      </w:r>
      <w:r w:rsidR="00920B6C" w:rsidRPr="00312F74">
        <w:rPr>
          <w:rFonts w:ascii="Arial" w:eastAsiaTheme="minorEastAsia" w:hAnsi="Arial" w:cs="Arial"/>
          <w:sz w:val="24"/>
          <w:szCs w:val="24"/>
          <w:lang w:eastAsia="ru-RU"/>
        </w:rPr>
        <w:t xml:space="preserve">После получения акцепта по всем обязательным документам уполномоченное должностное лицо Фонда присваивает Заявке статус "Комплексная экспертиза" и направляет Заявителю уведомление об успешном прохождении входной экспертизы с указанием назначенного Менеджера проекта. </w:t>
      </w:r>
    </w:p>
    <w:p w14:paraId="2E2C86F9" w14:textId="77777777" w:rsidR="00920B6C" w:rsidRPr="00312F74" w:rsidRDefault="00BD4EE1" w:rsidP="00BD4EE1">
      <w:pPr>
        <w:widowControl w:val="0"/>
        <w:autoSpaceDE w:val="0"/>
        <w:autoSpaceDN w:val="0"/>
        <w:adjustRightInd w:val="0"/>
        <w:spacing w:before="120"/>
        <w:ind w:firstLine="709"/>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9.11. </w:t>
      </w:r>
      <w:r w:rsidR="00920B6C" w:rsidRPr="00312F74">
        <w:rPr>
          <w:rFonts w:ascii="Arial" w:eastAsiaTheme="minorEastAsia" w:hAnsi="Arial" w:cs="Arial"/>
          <w:sz w:val="24"/>
          <w:szCs w:val="24"/>
          <w:lang w:eastAsia="ru-RU"/>
        </w:rPr>
        <w:t>Заявкам, по которым Заявителем не устранены недостатки, не представлены документы, не актуализировалась информация более 4 (Четырех) месяцев, присваивается статус "Прекращена работа по проекту".</w:t>
      </w:r>
    </w:p>
    <w:p w14:paraId="7D42D8E4" w14:textId="77777777" w:rsidR="00920B6C" w:rsidRPr="00312F74" w:rsidRDefault="00920B6C" w:rsidP="00920B6C">
      <w:pPr>
        <w:widowControl w:val="0"/>
        <w:autoSpaceDE w:val="0"/>
        <w:autoSpaceDN w:val="0"/>
        <w:adjustRightInd w:val="0"/>
        <w:spacing w:before="120"/>
        <w:ind w:firstLine="709"/>
        <w:rPr>
          <w:rFonts w:ascii="Arial" w:eastAsiaTheme="minorEastAsia" w:hAnsi="Arial" w:cs="Arial"/>
          <w:sz w:val="24"/>
          <w:szCs w:val="24"/>
          <w:lang w:eastAsia="ru-RU"/>
        </w:rPr>
      </w:pPr>
      <w:r w:rsidRPr="00312F74">
        <w:rPr>
          <w:rFonts w:ascii="Arial" w:eastAsiaTheme="minorEastAsia" w:hAnsi="Arial" w:cs="Arial"/>
          <w:sz w:val="24"/>
          <w:szCs w:val="24"/>
          <w:u w:val="single"/>
          <w:lang w:eastAsia="ru-RU"/>
        </w:rPr>
        <w:t xml:space="preserve">Этап </w:t>
      </w:r>
      <w:r w:rsidRPr="00312F74">
        <w:rPr>
          <w:rFonts w:ascii="Arial" w:eastAsiaTheme="minorEastAsia" w:hAnsi="Arial" w:cs="Arial"/>
          <w:sz w:val="24"/>
          <w:szCs w:val="24"/>
          <w:u w:val="single"/>
          <w:lang w:val="en-US" w:eastAsia="ru-RU"/>
        </w:rPr>
        <w:t>III</w:t>
      </w:r>
      <w:r w:rsidRPr="00312F74">
        <w:rPr>
          <w:rFonts w:ascii="Arial" w:eastAsiaTheme="minorEastAsia" w:hAnsi="Arial" w:cs="Arial"/>
          <w:sz w:val="24"/>
          <w:szCs w:val="24"/>
          <w:u w:val="single"/>
          <w:lang w:eastAsia="ru-RU"/>
        </w:rPr>
        <w:t>. Комплексная экспертиза</w:t>
      </w:r>
    </w:p>
    <w:p w14:paraId="0887AC40" w14:textId="77777777" w:rsidR="00920B6C" w:rsidRPr="00312F74" w:rsidRDefault="00BD4EE1" w:rsidP="00BD4EE1">
      <w:pPr>
        <w:widowControl w:val="0"/>
        <w:autoSpaceDE w:val="0"/>
        <w:autoSpaceDN w:val="0"/>
        <w:adjustRightInd w:val="0"/>
        <w:spacing w:before="120"/>
        <w:ind w:firstLine="709"/>
        <w:rPr>
          <w:rFonts w:ascii="Arial" w:hAnsi="Arial" w:cs="Arial"/>
          <w:sz w:val="24"/>
          <w:szCs w:val="24"/>
        </w:rPr>
      </w:pPr>
      <w:r w:rsidRPr="00312F74">
        <w:rPr>
          <w:rFonts w:ascii="Arial" w:eastAsiaTheme="minorEastAsia" w:hAnsi="Arial" w:cs="Arial"/>
          <w:sz w:val="24"/>
          <w:szCs w:val="24"/>
          <w:lang w:eastAsia="ru-RU"/>
        </w:rPr>
        <w:t xml:space="preserve">9.13. </w:t>
      </w:r>
      <w:r w:rsidR="00920B6C" w:rsidRPr="00312F74">
        <w:rPr>
          <w:rFonts w:ascii="Arial" w:eastAsiaTheme="minorEastAsia" w:hAnsi="Arial" w:cs="Arial"/>
          <w:sz w:val="24"/>
          <w:szCs w:val="24"/>
          <w:lang w:eastAsia="ru-RU"/>
        </w:rPr>
        <w:t>С целью определения возможности и условий финансирования Фондом проекта проводится комплексная экспертиза проекта и документов, предос</w:t>
      </w:r>
      <w:r w:rsidRPr="00312F74">
        <w:rPr>
          <w:rFonts w:ascii="Arial" w:eastAsiaTheme="minorEastAsia" w:hAnsi="Arial" w:cs="Arial"/>
          <w:sz w:val="24"/>
          <w:szCs w:val="24"/>
          <w:lang w:eastAsia="ru-RU"/>
        </w:rPr>
        <w:t xml:space="preserve">тавленных Заявителем, </w:t>
      </w:r>
      <w:r w:rsidR="00920B6C" w:rsidRPr="00312F74">
        <w:rPr>
          <w:rFonts w:ascii="Arial" w:eastAsiaTheme="minorEastAsia" w:hAnsi="Arial" w:cs="Arial"/>
          <w:sz w:val="24"/>
          <w:szCs w:val="24"/>
          <w:lang w:eastAsia="ru-RU"/>
        </w:rPr>
        <w:t>по направлениям:</w:t>
      </w:r>
    </w:p>
    <w:p w14:paraId="57E7CBD2" w14:textId="77777777" w:rsidR="00920B6C" w:rsidRDefault="00920B6C" w:rsidP="004F0DC3">
      <w:pPr>
        <w:numPr>
          <w:ilvl w:val="0"/>
          <w:numId w:val="6"/>
        </w:numPr>
        <w:tabs>
          <w:tab w:val="num" w:pos="993"/>
        </w:tabs>
        <w:ind w:left="0" w:firstLine="709"/>
        <w:contextualSpacing/>
        <w:rPr>
          <w:rFonts w:ascii="Arial" w:hAnsi="Arial" w:cs="Arial"/>
          <w:sz w:val="24"/>
          <w:szCs w:val="24"/>
        </w:rPr>
      </w:pPr>
      <w:r w:rsidRPr="00312F74">
        <w:rPr>
          <w:rFonts w:ascii="Arial" w:hAnsi="Arial" w:cs="Arial"/>
          <w:sz w:val="24"/>
          <w:szCs w:val="24"/>
        </w:rPr>
        <w:t xml:space="preserve">производственно-технологическая экспертиза; </w:t>
      </w:r>
    </w:p>
    <w:p w14:paraId="72831672" w14:textId="77777777" w:rsidR="00936616" w:rsidRPr="007B52C8" w:rsidRDefault="00936616" w:rsidP="004F0DC3">
      <w:pPr>
        <w:numPr>
          <w:ilvl w:val="0"/>
          <w:numId w:val="6"/>
        </w:numPr>
        <w:tabs>
          <w:tab w:val="num" w:pos="993"/>
        </w:tabs>
        <w:ind w:left="0" w:firstLine="709"/>
        <w:contextualSpacing/>
        <w:rPr>
          <w:rFonts w:ascii="Arial" w:hAnsi="Arial" w:cs="Arial"/>
          <w:sz w:val="24"/>
          <w:szCs w:val="24"/>
        </w:rPr>
      </w:pPr>
      <w:r>
        <w:rPr>
          <w:rFonts w:ascii="Arial" w:hAnsi="Arial" w:cs="Arial"/>
          <w:sz w:val="24"/>
          <w:szCs w:val="24"/>
        </w:rPr>
        <w:t xml:space="preserve">научно-техническая </w:t>
      </w:r>
      <w:r w:rsidR="007D3A5E">
        <w:rPr>
          <w:rFonts w:ascii="Arial" w:hAnsi="Arial" w:cs="Arial"/>
          <w:sz w:val="24"/>
          <w:szCs w:val="24"/>
        </w:rPr>
        <w:t>экспертиза</w:t>
      </w:r>
      <w:r>
        <w:rPr>
          <w:rFonts w:ascii="Arial" w:hAnsi="Arial" w:cs="Arial"/>
          <w:sz w:val="24"/>
          <w:szCs w:val="24"/>
        </w:rPr>
        <w:t>;</w:t>
      </w:r>
    </w:p>
    <w:p w14:paraId="2A01077B" w14:textId="77777777" w:rsidR="00920B6C" w:rsidRPr="00312F74" w:rsidRDefault="00920B6C" w:rsidP="00BD4EE1">
      <w:pPr>
        <w:numPr>
          <w:ilvl w:val="0"/>
          <w:numId w:val="6"/>
        </w:numPr>
        <w:tabs>
          <w:tab w:val="num" w:pos="993"/>
        </w:tabs>
        <w:ind w:left="0" w:firstLine="709"/>
        <w:contextualSpacing/>
        <w:rPr>
          <w:rFonts w:ascii="Arial" w:hAnsi="Arial" w:cs="Arial"/>
          <w:sz w:val="24"/>
          <w:szCs w:val="24"/>
        </w:rPr>
      </w:pPr>
      <w:r w:rsidRPr="00312F74">
        <w:rPr>
          <w:rFonts w:ascii="Arial" w:hAnsi="Arial" w:cs="Arial"/>
          <w:sz w:val="24"/>
          <w:szCs w:val="24"/>
        </w:rPr>
        <w:t xml:space="preserve">финансово-экономическая экспертиза; </w:t>
      </w:r>
    </w:p>
    <w:p w14:paraId="0488BB1A" w14:textId="77777777" w:rsidR="00920B6C" w:rsidRPr="00312F74" w:rsidRDefault="00920B6C" w:rsidP="00BD4EE1">
      <w:pPr>
        <w:numPr>
          <w:ilvl w:val="0"/>
          <w:numId w:val="6"/>
        </w:numPr>
        <w:tabs>
          <w:tab w:val="num" w:pos="993"/>
        </w:tabs>
        <w:ind w:left="0" w:firstLine="709"/>
        <w:contextualSpacing/>
        <w:rPr>
          <w:rFonts w:ascii="Arial" w:hAnsi="Arial" w:cs="Arial"/>
          <w:sz w:val="24"/>
          <w:szCs w:val="24"/>
        </w:rPr>
      </w:pPr>
      <w:r w:rsidRPr="00312F74">
        <w:rPr>
          <w:rFonts w:ascii="Arial" w:hAnsi="Arial" w:cs="Arial"/>
          <w:sz w:val="24"/>
          <w:szCs w:val="24"/>
        </w:rPr>
        <w:t xml:space="preserve">правовая экспертиза. </w:t>
      </w:r>
    </w:p>
    <w:p w14:paraId="0C7E7784" w14:textId="77777777" w:rsidR="00920B6C" w:rsidRPr="00312F74" w:rsidRDefault="00392F3E" w:rsidP="00920B6C">
      <w:pPr>
        <w:widowControl w:val="0"/>
        <w:autoSpaceDE w:val="0"/>
        <w:autoSpaceDN w:val="0"/>
        <w:adjustRightInd w:val="0"/>
        <w:spacing w:before="120" w:after="120"/>
        <w:ind w:firstLine="709"/>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9.14. </w:t>
      </w:r>
      <w:r w:rsidR="00920B6C" w:rsidRPr="00312F74">
        <w:rPr>
          <w:rFonts w:ascii="Arial" w:eastAsiaTheme="minorEastAsia" w:hAnsi="Arial" w:cs="Arial"/>
          <w:sz w:val="24"/>
          <w:szCs w:val="24"/>
          <w:lang w:eastAsia="ru-RU"/>
        </w:rPr>
        <w:t>По итогам проведения комплексной экспертизы Фонд выносит Заявку и рекомендации по условиям участия Фонда в финансировании проекта на рассмотрение Экспертного совета.</w:t>
      </w:r>
    </w:p>
    <w:p w14:paraId="6ABBB6BA" w14:textId="77777777" w:rsidR="00920B6C" w:rsidRPr="00312F74" w:rsidRDefault="00BD4EE1" w:rsidP="00BD4EE1">
      <w:pPr>
        <w:widowControl w:val="0"/>
        <w:autoSpaceDE w:val="0"/>
        <w:autoSpaceDN w:val="0"/>
        <w:adjustRightInd w:val="0"/>
        <w:spacing w:before="120"/>
        <w:ind w:firstLine="709"/>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9.15. </w:t>
      </w:r>
      <w:r w:rsidR="00920B6C" w:rsidRPr="00312F74">
        <w:rPr>
          <w:rFonts w:ascii="Arial" w:eastAsiaTheme="minorEastAsia" w:hAnsi="Arial" w:cs="Arial"/>
          <w:sz w:val="24"/>
          <w:szCs w:val="24"/>
          <w:lang w:eastAsia="ru-RU"/>
        </w:rPr>
        <w:t>Менеджер проекта сопровождает Заявку и организует комплексную экспертизу:</w:t>
      </w:r>
    </w:p>
    <w:p w14:paraId="3E5DEB1E" w14:textId="77777777" w:rsidR="00920B6C" w:rsidRPr="00312F74" w:rsidRDefault="00920B6C" w:rsidP="00920B6C">
      <w:pPr>
        <w:pStyle w:val="a4"/>
        <w:numPr>
          <w:ilvl w:val="0"/>
          <w:numId w:val="28"/>
        </w:numPr>
        <w:tabs>
          <w:tab w:val="left" w:pos="993"/>
        </w:tabs>
        <w:ind w:left="0" w:firstLine="709"/>
        <w:rPr>
          <w:rFonts w:ascii="Arial" w:hAnsi="Arial" w:cs="Arial"/>
          <w:sz w:val="24"/>
          <w:szCs w:val="24"/>
        </w:rPr>
      </w:pPr>
      <w:r w:rsidRPr="00312F74">
        <w:rPr>
          <w:rFonts w:ascii="Arial" w:hAnsi="Arial" w:cs="Arial"/>
          <w:sz w:val="24"/>
          <w:szCs w:val="24"/>
        </w:rPr>
        <w:t xml:space="preserve">обеспечивает проведение комплексной экспертизы; </w:t>
      </w:r>
    </w:p>
    <w:p w14:paraId="3411A6CE" w14:textId="77777777" w:rsidR="00920B6C" w:rsidRPr="00312F74" w:rsidRDefault="00920B6C" w:rsidP="00920B6C">
      <w:pPr>
        <w:pStyle w:val="a4"/>
        <w:numPr>
          <w:ilvl w:val="0"/>
          <w:numId w:val="28"/>
        </w:numPr>
        <w:tabs>
          <w:tab w:val="left" w:pos="993"/>
        </w:tabs>
        <w:ind w:left="0" w:firstLine="709"/>
        <w:rPr>
          <w:rFonts w:ascii="Arial" w:hAnsi="Arial" w:cs="Arial"/>
          <w:sz w:val="24"/>
          <w:szCs w:val="24"/>
        </w:rPr>
      </w:pPr>
      <w:r w:rsidRPr="00312F74">
        <w:rPr>
          <w:rFonts w:ascii="Arial" w:hAnsi="Arial" w:cs="Arial"/>
          <w:sz w:val="24"/>
          <w:szCs w:val="24"/>
        </w:rPr>
        <w:t>обеспечивает проведение анализа предлагаемого Заявителем обеспечения и предполагаемых механизмов контроля целевого использования средств займа;</w:t>
      </w:r>
    </w:p>
    <w:p w14:paraId="2438FC90" w14:textId="77777777" w:rsidR="00920B6C" w:rsidRPr="00312F74" w:rsidRDefault="00920B6C" w:rsidP="00920B6C">
      <w:pPr>
        <w:pStyle w:val="a4"/>
        <w:numPr>
          <w:ilvl w:val="0"/>
          <w:numId w:val="28"/>
        </w:numPr>
        <w:tabs>
          <w:tab w:val="left" w:pos="993"/>
        </w:tabs>
        <w:ind w:left="0" w:firstLine="709"/>
        <w:rPr>
          <w:rFonts w:ascii="Arial" w:hAnsi="Arial" w:cs="Arial"/>
          <w:sz w:val="24"/>
          <w:szCs w:val="24"/>
        </w:rPr>
      </w:pPr>
      <w:r w:rsidRPr="00312F74">
        <w:rPr>
          <w:rFonts w:ascii="Arial" w:hAnsi="Arial" w:cs="Arial"/>
          <w:sz w:val="24"/>
          <w:szCs w:val="24"/>
        </w:rPr>
        <w:t>формирует предварительные условия участия Фонда в финансировании проекта Фондом с учетом суммы, срока и структуры проекта.</w:t>
      </w:r>
    </w:p>
    <w:p w14:paraId="393DDDFB" w14:textId="77777777" w:rsidR="00920B6C" w:rsidRPr="00312F74" w:rsidRDefault="00BD4EE1" w:rsidP="00BD4EE1">
      <w:pPr>
        <w:widowControl w:val="0"/>
        <w:autoSpaceDE w:val="0"/>
        <w:autoSpaceDN w:val="0"/>
        <w:adjustRightInd w:val="0"/>
        <w:spacing w:before="120" w:after="120"/>
        <w:ind w:firstLine="709"/>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9.16. </w:t>
      </w:r>
      <w:r w:rsidR="00920B6C" w:rsidRPr="00312F74">
        <w:rPr>
          <w:rFonts w:ascii="Arial" w:eastAsiaTheme="minorEastAsia" w:hAnsi="Arial" w:cs="Arial"/>
          <w:sz w:val="24"/>
          <w:szCs w:val="24"/>
          <w:lang w:eastAsia="ru-RU"/>
        </w:rPr>
        <w:t xml:space="preserve">Общий срок проведения комплексной экспертизы не должен превышать </w:t>
      </w:r>
      <w:r w:rsidR="00A375FA" w:rsidRPr="00312F74">
        <w:rPr>
          <w:rFonts w:ascii="Arial" w:eastAsiaTheme="minorEastAsia" w:hAnsi="Arial" w:cs="Arial"/>
          <w:sz w:val="24"/>
          <w:szCs w:val="24"/>
          <w:lang w:eastAsia="ru-RU"/>
        </w:rPr>
        <w:t>40</w:t>
      </w:r>
      <w:r w:rsidR="008B025C">
        <w:t> </w:t>
      </w:r>
      <w:r w:rsidR="00A375FA" w:rsidRPr="00312F74">
        <w:rPr>
          <w:rFonts w:ascii="Arial" w:eastAsiaTheme="minorEastAsia" w:hAnsi="Arial" w:cs="Arial"/>
          <w:sz w:val="24"/>
          <w:szCs w:val="24"/>
          <w:lang w:eastAsia="ru-RU"/>
        </w:rPr>
        <w:t>(</w:t>
      </w:r>
      <w:r w:rsidR="008B025C">
        <w:rPr>
          <w:rFonts w:ascii="Arial" w:eastAsiaTheme="minorEastAsia" w:hAnsi="Arial" w:cs="Arial"/>
          <w:sz w:val="24"/>
          <w:szCs w:val="24"/>
          <w:lang w:eastAsia="ru-RU"/>
        </w:rPr>
        <w:t>С</w:t>
      </w:r>
      <w:r w:rsidR="00A375FA" w:rsidRPr="00312F74">
        <w:rPr>
          <w:rFonts w:ascii="Arial" w:eastAsiaTheme="minorEastAsia" w:hAnsi="Arial" w:cs="Arial"/>
          <w:sz w:val="24"/>
          <w:szCs w:val="24"/>
          <w:lang w:eastAsia="ru-RU"/>
        </w:rPr>
        <w:t>орока) дней</w:t>
      </w:r>
      <w:r w:rsidR="00920B6C" w:rsidRPr="00312F74">
        <w:rPr>
          <w:rFonts w:ascii="Arial" w:eastAsiaTheme="minorEastAsia" w:hAnsi="Arial" w:cs="Arial"/>
          <w:sz w:val="24"/>
          <w:szCs w:val="24"/>
          <w:lang w:eastAsia="ru-RU"/>
        </w:rPr>
        <w:t xml:space="preserve"> с </w:t>
      </w:r>
      <w:r w:rsidR="00A375FA" w:rsidRPr="00312F74">
        <w:rPr>
          <w:rFonts w:ascii="Arial" w:eastAsiaTheme="minorEastAsia" w:hAnsi="Arial" w:cs="Arial"/>
          <w:sz w:val="24"/>
          <w:szCs w:val="24"/>
          <w:lang w:eastAsia="ru-RU"/>
        </w:rPr>
        <w:t>момента</w:t>
      </w:r>
      <w:r w:rsidR="00920B6C" w:rsidRPr="00312F74">
        <w:rPr>
          <w:rFonts w:ascii="Arial" w:eastAsiaTheme="minorEastAsia" w:hAnsi="Arial" w:cs="Arial"/>
          <w:sz w:val="24"/>
          <w:szCs w:val="24"/>
          <w:lang w:eastAsia="ru-RU"/>
        </w:rPr>
        <w:t xml:space="preserve"> принятия решения о назначении комплексной экспертизы. </w:t>
      </w:r>
    </w:p>
    <w:p w14:paraId="1579AC78" w14:textId="77777777" w:rsidR="00920B6C" w:rsidRPr="00312F74" w:rsidRDefault="00920B6C" w:rsidP="00920B6C">
      <w:pPr>
        <w:pStyle w:val="a4"/>
        <w:widowControl w:val="0"/>
        <w:autoSpaceDE w:val="0"/>
        <w:autoSpaceDN w:val="0"/>
        <w:adjustRightInd w:val="0"/>
        <w:spacing w:before="120"/>
        <w:ind w:left="0" w:firstLine="851"/>
        <w:contextualSpacing w:val="0"/>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В случае, если назначение комплексной экспертизы проекта непосредственно после прохождения входной экспертизы невозможно ввиду значительного числа уже находящихся на этой стадии проектов в Фонде, Менеджер проекта в течение одного дня уведомляет об этом Заявителя. </w:t>
      </w:r>
    </w:p>
    <w:p w14:paraId="77DA399A" w14:textId="77777777" w:rsidR="00920B6C" w:rsidRPr="00312F74" w:rsidRDefault="00920B6C" w:rsidP="00920B6C">
      <w:pPr>
        <w:pStyle w:val="a4"/>
        <w:widowControl w:val="0"/>
        <w:autoSpaceDE w:val="0"/>
        <w:autoSpaceDN w:val="0"/>
        <w:adjustRightInd w:val="0"/>
        <w:spacing w:before="120"/>
        <w:ind w:left="0" w:firstLine="851"/>
        <w:contextualSpacing w:val="0"/>
        <w:rPr>
          <w:rFonts w:ascii="Arial" w:eastAsiaTheme="minorEastAsia" w:hAnsi="Arial" w:cs="Arial"/>
          <w:sz w:val="24"/>
          <w:szCs w:val="24"/>
          <w:lang w:eastAsia="ru-RU"/>
        </w:rPr>
      </w:pPr>
      <w:r w:rsidRPr="00312F74">
        <w:rPr>
          <w:rFonts w:ascii="Arial" w:eastAsiaTheme="minorEastAsia" w:hAnsi="Arial" w:cs="Arial"/>
          <w:sz w:val="24"/>
          <w:szCs w:val="24"/>
          <w:lang w:eastAsia="ru-RU"/>
        </w:rPr>
        <w:t>По мере прохождения проектов через Экспертный совет и высвобождения ресурсов (экспертов) Фонда проект направля</w:t>
      </w:r>
      <w:r w:rsidR="0027686C" w:rsidRPr="00312F74">
        <w:rPr>
          <w:rFonts w:ascii="Arial" w:eastAsiaTheme="minorEastAsia" w:hAnsi="Arial" w:cs="Arial"/>
          <w:sz w:val="24"/>
          <w:szCs w:val="24"/>
          <w:lang w:eastAsia="ru-RU"/>
        </w:rPr>
        <w:t>ется на комплексную экспертизу</w:t>
      </w:r>
      <w:r w:rsidR="00EF36D2" w:rsidRPr="00312F74">
        <w:rPr>
          <w:rFonts w:ascii="Arial" w:hAnsi="Arial" w:cs="Arial"/>
          <w:sz w:val="24"/>
          <w:szCs w:val="24"/>
        </w:rPr>
        <w:t xml:space="preserve">. </w:t>
      </w:r>
      <w:r w:rsidRPr="00312F74">
        <w:rPr>
          <w:rFonts w:ascii="Arial" w:eastAsiaTheme="minorEastAsia" w:hAnsi="Arial" w:cs="Arial"/>
          <w:sz w:val="24"/>
          <w:szCs w:val="24"/>
          <w:lang w:eastAsia="ru-RU"/>
        </w:rPr>
        <w:t xml:space="preserve">Менеджер проекта </w:t>
      </w:r>
      <w:r w:rsidR="004E4D99" w:rsidRPr="00312F74">
        <w:rPr>
          <w:rFonts w:ascii="Arial" w:eastAsiaTheme="minorEastAsia" w:hAnsi="Arial" w:cs="Arial"/>
          <w:sz w:val="24"/>
          <w:szCs w:val="24"/>
          <w:lang w:eastAsia="ru-RU"/>
        </w:rPr>
        <w:t xml:space="preserve">принимает решение о назначении комплексной экспертизы в течение трех дней после получения информации о высвобождении ресурсов (экспертов) и </w:t>
      </w:r>
      <w:r w:rsidRPr="00312F74">
        <w:rPr>
          <w:rFonts w:ascii="Arial" w:eastAsiaTheme="minorEastAsia" w:hAnsi="Arial" w:cs="Arial"/>
          <w:sz w:val="24"/>
          <w:szCs w:val="24"/>
          <w:lang w:eastAsia="ru-RU"/>
        </w:rPr>
        <w:t xml:space="preserve">уведомляет об этом Заявителя в день направления проекта на </w:t>
      </w:r>
      <w:r w:rsidRPr="00312F74">
        <w:rPr>
          <w:rFonts w:ascii="Arial" w:eastAsiaTheme="minorEastAsia" w:hAnsi="Arial" w:cs="Arial"/>
          <w:sz w:val="24"/>
          <w:szCs w:val="24"/>
          <w:lang w:eastAsia="ru-RU"/>
        </w:rPr>
        <w:lastRenderedPageBreak/>
        <w:t xml:space="preserve">комплексную экспертизу путем изменения статуса </w:t>
      </w:r>
      <w:r w:rsidR="00C7567F">
        <w:rPr>
          <w:rFonts w:ascii="Arial" w:eastAsiaTheme="minorEastAsia" w:hAnsi="Arial" w:cs="Arial"/>
          <w:sz w:val="24"/>
          <w:szCs w:val="24"/>
          <w:lang w:eastAsia="ru-RU"/>
        </w:rPr>
        <w:t>п</w:t>
      </w:r>
      <w:r w:rsidRPr="00312F74">
        <w:rPr>
          <w:rFonts w:ascii="Arial" w:eastAsiaTheme="minorEastAsia" w:hAnsi="Arial" w:cs="Arial"/>
          <w:sz w:val="24"/>
          <w:szCs w:val="24"/>
          <w:lang w:eastAsia="ru-RU"/>
        </w:rPr>
        <w:t>роекта и направления сообщения в Личном кабинете.</w:t>
      </w:r>
    </w:p>
    <w:p w14:paraId="09E0CA20" w14:textId="77777777" w:rsidR="00920B6C" w:rsidRPr="00312F74" w:rsidRDefault="00920B6C" w:rsidP="00920B6C">
      <w:pPr>
        <w:pStyle w:val="a4"/>
        <w:widowControl w:val="0"/>
        <w:autoSpaceDE w:val="0"/>
        <w:autoSpaceDN w:val="0"/>
        <w:adjustRightInd w:val="0"/>
        <w:spacing w:before="120"/>
        <w:ind w:left="0" w:firstLine="851"/>
        <w:contextualSpacing w:val="0"/>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В случае направления </w:t>
      </w:r>
      <w:r w:rsidR="00C7567F">
        <w:rPr>
          <w:rFonts w:ascii="Arial" w:eastAsiaTheme="minorEastAsia" w:hAnsi="Arial" w:cs="Arial"/>
          <w:sz w:val="24"/>
          <w:szCs w:val="24"/>
          <w:lang w:eastAsia="ru-RU"/>
        </w:rPr>
        <w:t>п</w:t>
      </w:r>
      <w:r w:rsidRPr="00312F74">
        <w:rPr>
          <w:rFonts w:ascii="Arial" w:eastAsiaTheme="minorEastAsia" w:hAnsi="Arial" w:cs="Arial"/>
          <w:sz w:val="24"/>
          <w:szCs w:val="24"/>
          <w:lang w:eastAsia="ru-RU"/>
        </w:rPr>
        <w:t xml:space="preserve">роекта на доработку по итогам комплексной экспертизы отсчет срока проведения комплексной экспертизы Фондом приостанавливается и возобновляется после устранения Заявителем замечаний по материалам проекта. </w:t>
      </w:r>
    </w:p>
    <w:p w14:paraId="0FB6E6CC" w14:textId="77777777" w:rsidR="00920B6C" w:rsidRPr="00312F74" w:rsidRDefault="00BD4EE1" w:rsidP="00BD4EE1">
      <w:pPr>
        <w:widowControl w:val="0"/>
        <w:autoSpaceDE w:val="0"/>
        <w:autoSpaceDN w:val="0"/>
        <w:adjustRightInd w:val="0"/>
        <w:spacing w:before="120"/>
        <w:ind w:firstLine="709"/>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9.17. </w:t>
      </w:r>
      <w:r w:rsidR="00920B6C" w:rsidRPr="00312F74">
        <w:rPr>
          <w:rFonts w:ascii="Arial" w:eastAsiaTheme="minorEastAsia" w:hAnsi="Arial" w:cs="Arial"/>
          <w:sz w:val="24"/>
          <w:szCs w:val="24"/>
          <w:lang w:eastAsia="ru-RU"/>
        </w:rPr>
        <w:t xml:space="preserve">Последовательность проведения отдельных направлений экспертизы определяется Менеджером проекта, исходя из требования проведения экспертизы в минимальные сроки. </w:t>
      </w:r>
    </w:p>
    <w:p w14:paraId="76C0EA49" w14:textId="77777777" w:rsidR="00435525" w:rsidRPr="00312F74" w:rsidRDefault="00920B6C" w:rsidP="00435525">
      <w:pPr>
        <w:pStyle w:val="a4"/>
        <w:widowControl w:val="0"/>
        <w:numPr>
          <w:ilvl w:val="1"/>
          <w:numId w:val="38"/>
        </w:numPr>
        <w:autoSpaceDE w:val="0"/>
        <w:autoSpaceDN w:val="0"/>
        <w:adjustRightInd w:val="0"/>
        <w:spacing w:before="120"/>
        <w:ind w:left="0" w:firstLine="709"/>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Фонд вправе привлекать внешних экспертов для проведения независимой экспертизы, в т.ч. и в тех случаях, когда Заявитель уже привлекал внешних экспертов и представил соответствующее заключение. </w:t>
      </w:r>
      <w:r w:rsidR="00C7567F">
        <w:rPr>
          <w:rFonts w:ascii="Arial" w:eastAsiaTheme="minorEastAsia" w:hAnsi="Arial" w:cs="Arial"/>
          <w:sz w:val="24"/>
          <w:szCs w:val="24"/>
          <w:lang w:eastAsia="ru-RU"/>
        </w:rPr>
        <w:t xml:space="preserve">В соответствии с условиями соглашений, заключенных с региональными фондами развития промышленности, Фонд вправе принять </w:t>
      </w:r>
      <w:r w:rsidR="00C7567F">
        <w:rPr>
          <w:rFonts w:ascii="Arial" w:hAnsi="Arial" w:cs="Arial"/>
          <w:sz w:val="24"/>
          <w:szCs w:val="24"/>
        </w:rPr>
        <w:t>научно-техническую</w:t>
      </w:r>
      <w:r w:rsidR="00C7567F" w:rsidRPr="00312F74">
        <w:rPr>
          <w:rFonts w:ascii="Arial" w:hAnsi="Arial" w:cs="Arial"/>
          <w:sz w:val="24"/>
          <w:szCs w:val="24"/>
        </w:rPr>
        <w:t xml:space="preserve"> экспертиз</w:t>
      </w:r>
      <w:r w:rsidR="00C7567F">
        <w:rPr>
          <w:rFonts w:ascii="Arial" w:hAnsi="Arial" w:cs="Arial"/>
          <w:sz w:val="24"/>
          <w:szCs w:val="24"/>
        </w:rPr>
        <w:t>у</w:t>
      </w:r>
      <w:r w:rsidR="004718F8">
        <w:rPr>
          <w:rFonts w:ascii="Arial" w:hAnsi="Arial" w:cs="Arial"/>
          <w:sz w:val="24"/>
          <w:szCs w:val="24"/>
        </w:rPr>
        <w:t xml:space="preserve"> специализированной организации</w:t>
      </w:r>
      <w:r w:rsidR="00C7567F">
        <w:rPr>
          <w:rFonts w:ascii="Arial" w:hAnsi="Arial" w:cs="Arial"/>
          <w:sz w:val="24"/>
          <w:szCs w:val="24"/>
        </w:rPr>
        <w:t xml:space="preserve">, предоставленную </w:t>
      </w:r>
      <w:r w:rsidR="00C7567F">
        <w:rPr>
          <w:rFonts w:ascii="Arial" w:eastAsiaTheme="minorEastAsia" w:hAnsi="Arial" w:cs="Arial"/>
          <w:sz w:val="24"/>
          <w:szCs w:val="24"/>
          <w:lang w:eastAsia="ru-RU"/>
        </w:rPr>
        <w:t>региональными фондами развития промышленности, как собственную.</w:t>
      </w:r>
    </w:p>
    <w:p w14:paraId="61E8EBFA" w14:textId="77777777" w:rsidR="00920B6C" w:rsidRPr="00312F74" w:rsidRDefault="00BD4EE1" w:rsidP="00BD4EE1">
      <w:pPr>
        <w:widowControl w:val="0"/>
        <w:autoSpaceDE w:val="0"/>
        <w:autoSpaceDN w:val="0"/>
        <w:adjustRightInd w:val="0"/>
        <w:spacing w:before="120"/>
        <w:ind w:firstLine="709"/>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9.19. </w:t>
      </w:r>
      <w:r w:rsidR="00920B6C" w:rsidRPr="00312F74">
        <w:rPr>
          <w:rFonts w:ascii="Arial" w:eastAsiaTheme="minorEastAsia" w:hAnsi="Arial" w:cs="Arial"/>
          <w:sz w:val="24"/>
          <w:szCs w:val="24"/>
          <w:lang w:eastAsia="ru-RU"/>
        </w:rPr>
        <w:t xml:space="preserve">Фамилии экспертов, рецензирующих поданные проекты, носят конфиденциальный характер и Заявителям, равно как и другим лицам, не сообщаются. </w:t>
      </w:r>
    </w:p>
    <w:p w14:paraId="3FB1C098" w14:textId="77777777" w:rsidR="00920B6C" w:rsidRPr="00312F74" w:rsidRDefault="002C25F8" w:rsidP="002C25F8">
      <w:pPr>
        <w:widowControl w:val="0"/>
        <w:autoSpaceDE w:val="0"/>
        <w:autoSpaceDN w:val="0"/>
        <w:adjustRightInd w:val="0"/>
        <w:spacing w:before="120"/>
        <w:ind w:firstLine="709"/>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9.20. </w:t>
      </w:r>
      <w:r w:rsidR="00920B6C" w:rsidRPr="00312F74">
        <w:rPr>
          <w:rFonts w:ascii="Arial" w:eastAsiaTheme="minorEastAsia" w:hAnsi="Arial" w:cs="Arial"/>
          <w:sz w:val="24"/>
          <w:szCs w:val="24"/>
          <w:lang w:eastAsia="ru-RU"/>
        </w:rPr>
        <w:t xml:space="preserve">Подразделения Фонда, участвующие в экспертизе проекта, имеют право запрашивать у Заявителя комментарии, пояснения, а также дополнительные документы, необходимые для проведения экспертизы по проекту. </w:t>
      </w:r>
    </w:p>
    <w:p w14:paraId="21365AD7" w14:textId="77777777" w:rsidR="00920B6C" w:rsidRPr="00312F74" w:rsidRDefault="00E86C49" w:rsidP="00920B6C">
      <w:pPr>
        <w:widowControl w:val="0"/>
        <w:autoSpaceDE w:val="0"/>
        <w:autoSpaceDN w:val="0"/>
        <w:adjustRightInd w:val="0"/>
        <w:spacing w:before="120"/>
        <w:ind w:firstLine="709"/>
        <w:rPr>
          <w:rFonts w:ascii="Arial" w:eastAsiaTheme="minorEastAsia" w:hAnsi="Arial" w:cs="Arial"/>
          <w:sz w:val="24"/>
          <w:szCs w:val="24"/>
          <w:lang w:eastAsia="ru-RU"/>
        </w:rPr>
      </w:pPr>
      <w:r>
        <w:rPr>
          <w:rFonts w:ascii="Arial" w:eastAsiaTheme="minorEastAsia" w:hAnsi="Arial" w:cs="Arial"/>
          <w:sz w:val="24"/>
          <w:szCs w:val="24"/>
          <w:lang w:eastAsia="ru-RU"/>
        </w:rPr>
        <w:t>В случае</w:t>
      </w:r>
      <w:r w:rsidR="00920B6C" w:rsidRPr="00312F74">
        <w:rPr>
          <w:rFonts w:ascii="Arial" w:eastAsiaTheme="minorEastAsia" w:hAnsi="Arial" w:cs="Arial"/>
          <w:sz w:val="24"/>
          <w:szCs w:val="24"/>
          <w:lang w:eastAsia="ru-RU"/>
        </w:rPr>
        <w:t xml:space="preserve"> если Заявитель не предоставил в течение 30</w:t>
      </w:r>
      <w:r w:rsidR="002D3EBD">
        <w:t> </w:t>
      </w:r>
      <w:r w:rsidR="00920B6C" w:rsidRPr="00312F74">
        <w:rPr>
          <w:rFonts w:ascii="Arial" w:eastAsiaTheme="minorEastAsia" w:hAnsi="Arial" w:cs="Arial"/>
          <w:sz w:val="24"/>
          <w:szCs w:val="24"/>
          <w:lang w:eastAsia="ru-RU"/>
        </w:rPr>
        <w:t>(Тридцати) дней запрошенные документы, Менеджер проекта прин</w:t>
      </w:r>
      <w:r w:rsidR="001B7424" w:rsidRPr="00312F74">
        <w:rPr>
          <w:rFonts w:ascii="Arial" w:eastAsiaTheme="minorEastAsia" w:hAnsi="Arial" w:cs="Arial"/>
          <w:sz w:val="24"/>
          <w:szCs w:val="24"/>
          <w:lang w:eastAsia="ru-RU"/>
        </w:rPr>
        <w:t>имает</w:t>
      </w:r>
      <w:r w:rsidR="00920B6C" w:rsidRPr="00312F74">
        <w:rPr>
          <w:rFonts w:ascii="Arial" w:eastAsiaTheme="minorEastAsia" w:hAnsi="Arial" w:cs="Arial"/>
          <w:sz w:val="24"/>
          <w:szCs w:val="24"/>
          <w:lang w:eastAsia="ru-RU"/>
        </w:rPr>
        <w:t xml:space="preserve"> решение о присвоении такой Заявке статуса "Приостановлена работа по проекту" и прекращении комплексной экспертизы по проекту.</w:t>
      </w:r>
    </w:p>
    <w:p w14:paraId="3D47B8DB" w14:textId="77777777" w:rsidR="00920B6C" w:rsidRPr="00312F74" w:rsidRDefault="002C25F8" w:rsidP="002C25F8">
      <w:pPr>
        <w:widowControl w:val="0"/>
        <w:autoSpaceDE w:val="0"/>
        <w:autoSpaceDN w:val="0"/>
        <w:adjustRightInd w:val="0"/>
        <w:spacing w:before="120"/>
        <w:ind w:firstLine="709"/>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9.21. </w:t>
      </w:r>
      <w:r w:rsidR="00920B6C" w:rsidRPr="00312F74">
        <w:rPr>
          <w:rFonts w:ascii="Arial" w:eastAsiaTheme="minorEastAsia" w:hAnsi="Arial" w:cs="Arial"/>
          <w:sz w:val="24"/>
          <w:szCs w:val="24"/>
          <w:lang w:eastAsia="ru-RU"/>
        </w:rPr>
        <w:t xml:space="preserve">В ходе проведения экспертизы Фонд использует помимо информации и документов, предоставленных Заявителем, информацию из внешних источников, включая прогнозы и аналитические исследования третьих лиц, электронные сервисы государственных органов. </w:t>
      </w:r>
    </w:p>
    <w:p w14:paraId="038B7FBB" w14:textId="77777777" w:rsidR="00920B6C" w:rsidRPr="00312F74" w:rsidRDefault="002C25F8" w:rsidP="002C25F8">
      <w:pPr>
        <w:widowControl w:val="0"/>
        <w:autoSpaceDE w:val="0"/>
        <w:autoSpaceDN w:val="0"/>
        <w:adjustRightInd w:val="0"/>
        <w:spacing w:before="120"/>
        <w:ind w:firstLine="709"/>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9.22. </w:t>
      </w:r>
      <w:r w:rsidR="00920B6C" w:rsidRPr="00312F74">
        <w:rPr>
          <w:rFonts w:ascii="Arial" w:eastAsiaTheme="minorEastAsia" w:hAnsi="Arial" w:cs="Arial"/>
          <w:sz w:val="24"/>
          <w:szCs w:val="24"/>
          <w:lang w:eastAsia="ru-RU"/>
        </w:rPr>
        <w:t>Сотрудникам Фонда запрещается корректировать параметры и документацию проекта за Заявителя, предоставлять ему возможность самому заполнять разделы экспертизы.</w:t>
      </w:r>
    </w:p>
    <w:p w14:paraId="19AFD811" w14:textId="77777777" w:rsidR="00920B6C" w:rsidRPr="00312F74" w:rsidRDefault="002C25F8" w:rsidP="002C25F8">
      <w:pPr>
        <w:widowControl w:val="0"/>
        <w:autoSpaceDE w:val="0"/>
        <w:autoSpaceDN w:val="0"/>
        <w:adjustRightInd w:val="0"/>
        <w:spacing w:before="120" w:after="120"/>
        <w:ind w:firstLine="709"/>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9.23. </w:t>
      </w:r>
      <w:r w:rsidR="00920B6C" w:rsidRPr="00312F74">
        <w:rPr>
          <w:rFonts w:ascii="Arial" w:eastAsiaTheme="minorEastAsia" w:hAnsi="Arial" w:cs="Arial"/>
          <w:sz w:val="24"/>
          <w:szCs w:val="24"/>
          <w:lang w:eastAsia="ru-RU"/>
        </w:rPr>
        <w:t>Комплексная экспертиза прекращ</w:t>
      </w:r>
      <w:r w:rsidR="004E4D99" w:rsidRPr="00312F74">
        <w:rPr>
          <w:rFonts w:ascii="Arial" w:eastAsiaTheme="minorEastAsia" w:hAnsi="Arial" w:cs="Arial"/>
          <w:sz w:val="24"/>
          <w:szCs w:val="24"/>
          <w:lang w:eastAsia="ru-RU"/>
        </w:rPr>
        <w:t>ается</w:t>
      </w:r>
      <w:r w:rsidR="00920B6C" w:rsidRPr="00312F74">
        <w:rPr>
          <w:rFonts w:ascii="Arial" w:eastAsiaTheme="minorEastAsia" w:hAnsi="Arial" w:cs="Arial"/>
          <w:sz w:val="24"/>
          <w:szCs w:val="24"/>
          <w:lang w:eastAsia="ru-RU"/>
        </w:rPr>
        <w:t xml:space="preserve"> до ее полного завершения в случае выявления любого из следующих обстоятельств:</w:t>
      </w:r>
    </w:p>
    <w:p w14:paraId="0A00C152" w14:textId="77777777" w:rsidR="00920B6C" w:rsidRPr="00312F74" w:rsidRDefault="00920B6C" w:rsidP="002C25F8">
      <w:pPr>
        <w:numPr>
          <w:ilvl w:val="0"/>
          <w:numId w:val="6"/>
        </w:numPr>
        <w:tabs>
          <w:tab w:val="num" w:pos="993"/>
        </w:tabs>
        <w:ind w:left="0" w:firstLine="709"/>
        <w:contextualSpacing/>
        <w:rPr>
          <w:rFonts w:ascii="Arial" w:hAnsi="Arial" w:cs="Arial"/>
          <w:sz w:val="24"/>
          <w:szCs w:val="24"/>
        </w:rPr>
      </w:pPr>
      <w:r w:rsidRPr="00312F74">
        <w:rPr>
          <w:rFonts w:ascii="Arial" w:hAnsi="Arial" w:cs="Arial"/>
          <w:sz w:val="24"/>
          <w:szCs w:val="24"/>
        </w:rPr>
        <w:t>несоответствие проекта критериям отбора проектов для финансирования по какому-либо из параметров, определенных настоящим стандартом;</w:t>
      </w:r>
    </w:p>
    <w:p w14:paraId="5A0522A8" w14:textId="77777777" w:rsidR="00920B6C" w:rsidRPr="00312F74" w:rsidRDefault="00920B6C" w:rsidP="002C25F8">
      <w:pPr>
        <w:numPr>
          <w:ilvl w:val="0"/>
          <w:numId w:val="6"/>
        </w:numPr>
        <w:tabs>
          <w:tab w:val="num" w:pos="993"/>
        </w:tabs>
        <w:ind w:left="0" w:firstLine="709"/>
        <w:contextualSpacing/>
        <w:rPr>
          <w:rFonts w:ascii="Arial" w:hAnsi="Arial" w:cs="Arial"/>
          <w:sz w:val="24"/>
          <w:szCs w:val="24"/>
        </w:rPr>
      </w:pPr>
      <w:r w:rsidRPr="00312F74">
        <w:rPr>
          <w:rFonts w:ascii="Arial" w:hAnsi="Arial" w:cs="Arial"/>
          <w:sz w:val="24"/>
          <w:szCs w:val="24"/>
        </w:rPr>
        <w:t>наличие критических замечаний по проекту, которые не могут быть устранены в сроки, предусмотренные для проведения комплексной экспертизы;</w:t>
      </w:r>
    </w:p>
    <w:p w14:paraId="120F65E5" w14:textId="77777777" w:rsidR="00920B6C" w:rsidRPr="00312F74" w:rsidRDefault="00920B6C" w:rsidP="002C25F8">
      <w:pPr>
        <w:numPr>
          <w:ilvl w:val="0"/>
          <w:numId w:val="6"/>
        </w:numPr>
        <w:tabs>
          <w:tab w:val="num" w:pos="993"/>
        </w:tabs>
        <w:ind w:left="0" w:firstLine="709"/>
        <w:contextualSpacing/>
        <w:rPr>
          <w:rFonts w:ascii="Arial" w:hAnsi="Arial" w:cs="Arial"/>
          <w:sz w:val="24"/>
          <w:szCs w:val="24"/>
        </w:rPr>
      </w:pPr>
      <w:r w:rsidRPr="00312F74">
        <w:rPr>
          <w:rFonts w:ascii="Arial" w:hAnsi="Arial" w:cs="Arial"/>
          <w:sz w:val="24"/>
          <w:szCs w:val="24"/>
        </w:rPr>
        <w:t>факт предоставления недостоверной информации;</w:t>
      </w:r>
    </w:p>
    <w:p w14:paraId="73C4B404" w14:textId="77777777" w:rsidR="00920B6C" w:rsidRPr="00312F74" w:rsidRDefault="00920B6C" w:rsidP="002C25F8">
      <w:pPr>
        <w:numPr>
          <w:ilvl w:val="0"/>
          <w:numId w:val="6"/>
        </w:numPr>
        <w:tabs>
          <w:tab w:val="num" w:pos="993"/>
        </w:tabs>
        <w:ind w:left="0" w:firstLine="709"/>
        <w:contextualSpacing/>
        <w:rPr>
          <w:rFonts w:ascii="Arial" w:hAnsi="Arial" w:cs="Arial"/>
          <w:sz w:val="24"/>
          <w:szCs w:val="24"/>
        </w:rPr>
      </w:pPr>
      <w:r w:rsidRPr="00312F74">
        <w:rPr>
          <w:rFonts w:ascii="Arial" w:hAnsi="Arial" w:cs="Arial"/>
          <w:sz w:val="24"/>
          <w:szCs w:val="24"/>
        </w:rPr>
        <w:t>не устранение Заявителем недостатков и замечаний по проекту в течение 30</w:t>
      </w:r>
      <w:r w:rsidR="002D3EBD">
        <w:t> </w:t>
      </w:r>
      <w:r w:rsidRPr="00312F74">
        <w:rPr>
          <w:rFonts w:ascii="Arial" w:hAnsi="Arial" w:cs="Arial"/>
          <w:sz w:val="24"/>
          <w:szCs w:val="24"/>
        </w:rPr>
        <w:t xml:space="preserve">(Тридцати) дней после направления соответствующего уведомления Менеджером проекта. </w:t>
      </w:r>
    </w:p>
    <w:p w14:paraId="5C3AF5A3" w14:textId="77777777" w:rsidR="00920B6C" w:rsidRPr="00312F74" w:rsidRDefault="00920B6C" w:rsidP="00920B6C">
      <w:pPr>
        <w:widowControl w:val="0"/>
        <w:autoSpaceDE w:val="0"/>
        <w:autoSpaceDN w:val="0"/>
        <w:adjustRightInd w:val="0"/>
        <w:spacing w:before="120" w:after="120"/>
        <w:ind w:firstLine="709"/>
        <w:rPr>
          <w:rFonts w:ascii="Arial" w:eastAsiaTheme="minorEastAsia" w:hAnsi="Arial" w:cs="Arial"/>
          <w:sz w:val="24"/>
          <w:szCs w:val="24"/>
          <w:lang w:eastAsia="ru-RU"/>
        </w:rPr>
      </w:pPr>
      <w:r w:rsidRPr="00312F74">
        <w:rPr>
          <w:rFonts w:ascii="Arial" w:eastAsiaTheme="minorEastAsia" w:hAnsi="Arial" w:cs="Arial"/>
          <w:sz w:val="24"/>
          <w:szCs w:val="24"/>
          <w:lang w:eastAsia="ru-RU"/>
        </w:rPr>
        <w:t>В случае прекращения комплексной экспертизы по указанным основаниям проекту присваивается статус "</w:t>
      </w:r>
      <w:r w:rsidRPr="00312F74">
        <w:rPr>
          <w:rFonts w:ascii="Arial" w:eastAsia="Times New Roman" w:hAnsi="Arial" w:cs="Arial"/>
          <w:sz w:val="24"/>
          <w:szCs w:val="24"/>
        </w:rPr>
        <w:t>Прекращена работа по проекту</w:t>
      </w:r>
      <w:r w:rsidRPr="00312F74">
        <w:rPr>
          <w:rFonts w:ascii="Arial" w:eastAsiaTheme="minorEastAsia" w:hAnsi="Arial" w:cs="Arial"/>
          <w:sz w:val="24"/>
          <w:szCs w:val="24"/>
          <w:lang w:eastAsia="ru-RU"/>
        </w:rPr>
        <w:t>".</w:t>
      </w:r>
    </w:p>
    <w:p w14:paraId="5CEE558A" w14:textId="77777777" w:rsidR="00920B6C" w:rsidRPr="00312F74" w:rsidRDefault="00920B6C" w:rsidP="00920B6C">
      <w:pPr>
        <w:widowControl w:val="0"/>
        <w:autoSpaceDE w:val="0"/>
        <w:autoSpaceDN w:val="0"/>
        <w:adjustRightInd w:val="0"/>
        <w:spacing w:after="120"/>
        <w:ind w:firstLine="709"/>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Уведомление о досрочном прекращении комплексной экспертизы направляется Заявителю в течение одного дня в Личном кабинете. </w:t>
      </w:r>
    </w:p>
    <w:p w14:paraId="3E547B7B" w14:textId="77777777" w:rsidR="00920B6C" w:rsidRPr="00312F74" w:rsidRDefault="002C25F8" w:rsidP="002C25F8">
      <w:pPr>
        <w:widowControl w:val="0"/>
        <w:autoSpaceDE w:val="0"/>
        <w:autoSpaceDN w:val="0"/>
        <w:adjustRightInd w:val="0"/>
        <w:spacing w:before="120" w:after="120"/>
        <w:ind w:firstLine="709"/>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9.24. </w:t>
      </w:r>
      <w:r w:rsidR="00920B6C" w:rsidRPr="00312F74">
        <w:rPr>
          <w:rFonts w:ascii="Arial" w:eastAsiaTheme="minorEastAsia" w:hAnsi="Arial" w:cs="Arial"/>
          <w:sz w:val="24"/>
          <w:szCs w:val="24"/>
          <w:lang w:eastAsia="ru-RU"/>
        </w:rPr>
        <w:t xml:space="preserve">Повторная экспертиза проектов проводится Фондом в следующих случаях: </w:t>
      </w:r>
    </w:p>
    <w:p w14:paraId="4A11EA2F" w14:textId="77777777" w:rsidR="00920B6C" w:rsidRPr="00312F74" w:rsidRDefault="00920B6C" w:rsidP="002C25F8">
      <w:pPr>
        <w:numPr>
          <w:ilvl w:val="0"/>
          <w:numId w:val="16"/>
        </w:numPr>
        <w:tabs>
          <w:tab w:val="left" w:pos="993"/>
          <w:tab w:val="left" w:pos="1134"/>
        </w:tabs>
        <w:ind w:left="0" w:firstLine="709"/>
        <w:contextualSpacing/>
        <w:rPr>
          <w:rFonts w:ascii="Arial" w:hAnsi="Arial" w:cs="Arial"/>
          <w:sz w:val="24"/>
          <w:szCs w:val="24"/>
        </w:rPr>
      </w:pPr>
      <w:r w:rsidRPr="00312F74">
        <w:rPr>
          <w:rFonts w:ascii="Arial" w:hAnsi="Arial" w:cs="Arial"/>
          <w:sz w:val="24"/>
          <w:szCs w:val="24"/>
        </w:rPr>
        <w:lastRenderedPageBreak/>
        <w:t>подача Заявителем запроса об изменении условий предоставления финансирования, предусматривающих существенную корректировку сметы расходования средств, графика реализации проекта, обеспечения возврата средств займа, сроков возврата, предусмотренных заключенным договором займа и договорами, обеспечивающими возврат займа;</w:t>
      </w:r>
    </w:p>
    <w:p w14:paraId="2C51F860" w14:textId="77777777" w:rsidR="00920B6C" w:rsidRPr="00312F74" w:rsidRDefault="00920B6C" w:rsidP="002C25F8">
      <w:pPr>
        <w:numPr>
          <w:ilvl w:val="0"/>
          <w:numId w:val="16"/>
        </w:numPr>
        <w:tabs>
          <w:tab w:val="left" w:pos="993"/>
          <w:tab w:val="left" w:pos="1134"/>
        </w:tabs>
        <w:ind w:left="0" w:firstLine="709"/>
        <w:contextualSpacing/>
        <w:rPr>
          <w:rFonts w:ascii="Arial" w:hAnsi="Arial" w:cs="Arial"/>
          <w:sz w:val="24"/>
          <w:szCs w:val="24"/>
        </w:rPr>
      </w:pPr>
      <w:r w:rsidRPr="00312F74">
        <w:rPr>
          <w:rFonts w:ascii="Arial" w:eastAsiaTheme="minorEastAsia" w:hAnsi="Arial" w:cs="Arial"/>
          <w:sz w:val="24"/>
          <w:szCs w:val="24"/>
          <w:lang w:eastAsia="ru-RU"/>
        </w:rPr>
        <w:t xml:space="preserve">повторное обращение </w:t>
      </w:r>
      <w:r w:rsidRPr="00312F74">
        <w:rPr>
          <w:rFonts w:ascii="Arial" w:hAnsi="Arial" w:cs="Arial"/>
          <w:sz w:val="24"/>
          <w:szCs w:val="24"/>
        </w:rPr>
        <w:t>Заявителя</w:t>
      </w:r>
      <w:r w:rsidRPr="00312F74">
        <w:rPr>
          <w:rFonts w:ascii="Arial" w:eastAsiaTheme="minorEastAsia" w:hAnsi="Arial" w:cs="Arial"/>
          <w:sz w:val="24"/>
          <w:szCs w:val="24"/>
          <w:lang w:eastAsia="ru-RU"/>
        </w:rPr>
        <w:t xml:space="preserve"> за получением финансирования по проекту в случаях, указанных в п</w:t>
      </w:r>
      <w:r w:rsidR="00D6060E">
        <w:rPr>
          <w:rFonts w:ascii="Arial" w:eastAsiaTheme="minorEastAsia" w:hAnsi="Arial" w:cs="Arial"/>
          <w:sz w:val="24"/>
          <w:szCs w:val="24"/>
          <w:lang w:eastAsia="ru-RU"/>
        </w:rPr>
        <w:t>ункте</w:t>
      </w:r>
      <w:r w:rsidR="002D3EBD">
        <w:t> </w:t>
      </w:r>
      <w:r w:rsidRPr="00312F74">
        <w:rPr>
          <w:rFonts w:ascii="Arial" w:eastAsiaTheme="minorEastAsia" w:hAnsi="Arial" w:cs="Arial"/>
          <w:sz w:val="24"/>
          <w:szCs w:val="24"/>
          <w:lang w:eastAsia="ru-RU"/>
        </w:rPr>
        <w:t>10.12 настоящего стандарта.</w:t>
      </w:r>
    </w:p>
    <w:p w14:paraId="5FB2328C" w14:textId="77777777" w:rsidR="00920B6C" w:rsidRPr="00312F74" w:rsidRDefault="002C25F8" w:rsidP="002C25F8">
      <w:pPr>
        <w:widowControl w:val="0"/>
        <w:autoSpaceDE w:val="0"/>
        <w:autoSpaceDN w:val="0"/>
        <w:adjustRightInd w:val="0"/>
        <w:spacing w:before="120" w:after="120"/>
        <w:ind w:firstLine="709"/>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9.25. </w:t>
      </w:r>
      <w:r w:rsidR="00920B6C" w:rsidRPr="00312F74">
        <w:rPr>
          <w:rFonts w:ascii="Arial" w:eastAsiaTheme="minorEastAsia" w:hAnsi="Arial" w:cs="Arial"/>
          <w:sz w:val="24"/>
          <w:szCs w:val="24"/>
          <w:lang w:eastAsia="ru-RU"/>
        </w:rPr>
        <w:t>Менеджер проекта в течение 5 (Пяти) дней после получения запроса об изменении условий предоставления финансирования принимает решение о проведении одной или нескольких экспертиз:</w:t>
      </w:r>
    </w:p>
    <w:p w14:paraId="5249FD20" w14:textId="77777777" w:rsidR="00920B6C" w:rsidRDefault="00920B6C">
      <w:pPr>
        <w:numPr>
          <w:ilvl w:val="0"/>
          <w:numId w:val="16"/>
        </w:numPr>
        <w:tabs>
          <w:tab w:val="left" w:pos="993"/>
        </w:tabs>
        <w:ind w:left="1276" w:hanging="567"/>
        <w:contextualSpacing/>
        <w:rPr>
          <w:rFonts w:ascii="Arial" w:hAnsi="Arial" w:cs="Arial"/>
          <w:sz w:val="24"/>
          <w:szCs w:val="24"/>
        </w:rPr>
      </w:pPr>
      <w:r w:rsidRPr="00312F74">
        <w:rPr>
          <w:rFonts w:ascii="Arial" w:hAnsi="Arial" w:cs="Arial"/>
          <w:sz w:val="24"/>
          <w:szCs w:val="24"/>
        </w:rPr>
        <w:t xml:space="preserve">производственно-технологическая экспертиза; </w:t>
      </w:r>
    </w:p>
    <w:p w14:paraId="7B808D69" w14:textId="77777777" w:rsidR="00936616" w:rsidRPr="007B52C8" w:rsidRDefault="00936616">
      <w:pPr>
        <w:numPr>
          <w:ilvl w:val="0"/>
          <w:numId w:val="16"/>
        </w:numPr>
        <w:tabs>
          <w:tab w:val="left" w:pos="993"/>
        </w:tabs>
        <w:ind w:left="1276" w:hanging="567"/>
        <w:contextualSpacing/>
        <w:rPr>
          <w:rFonts w:ascii="Arial" w:hAnsi="Arial" w:cs="Arial"/>
          <w:sz w:val="24"/>
          <w:szCs w:val="24"/>
        </w:rPr>
      </w:pPr>
      <w:r>
        <w:rPr>
          <w:rFonts w:ascii="Arial" w:hAnsi="Arial" w:cs="Arial"/>
          <w:sz w:val="24"/>
          <w:szCs w:val="24"/>
        </w:rPr>
        <w:t>научно-техническая экспертиза;</w:t>
      </w:r>
    </w:p>
    <w:p w14:paraId="0DBDFEB7" w14:textId="77777777" w:rsidR="00920B6C" w:rsidRPr="00312F74" w:rsidRDefault="00920B6C" w:rsidP="002C25F8">
      <w:pPr>
        <w:numPr>
          <w:ilvl w:val="0"/>
          <w:numId w:val="16"/>
        </w:numPr>
        <w:tabs>
          <w:tab w:val="left" w:pos="993"/>
        </w:tabs>
        <w:ind w:left="1276" w:hanging="567"/>
        <w:contextualSpacing/>
        <w:rPr>
          <w:rFonts w:ascii="Arial" w:hAnsi="Arial" w:cs="Arial"/>
          <w:sz w:val="24"/>
          <w:szCs w:val="24"/>
        </w:rPr>
      </w:pPr>
      <w:r w:rsidRPr="00312F74">
        <w:rPr>
          <w:rFonts w:ascii="Arial" w:hAnsi="Arial" w:cs="Arial"/>
          <w:sz w:val="24"/>
          <w:szCs w:val="24"/>
        </w:rPr>
        <w:t xml:space="preserve">финансово-экономическая экспертиза; </w:t>
      </w:r>
    </w:p>
    <w:p w14:paraId="4CE178D6" w14:textId="77777777" w:rsidR="00920B6C" w:rsidRPr="00312F74" w:rsidRDefault="00920B6C" w:rsidP="002C25F8">
      <w:pPr>
        <w:numPr>
          <w:ilvl w:val="0"/>
          <w:numId w:val="16"/>
        </w:numPr>
        <w:tabs>
          <w:tab w:val="left" w:pos="993"/>
        </w:tabs>
        <w:ind w:left="1276" w:hanging="567"/>
        <w:contextualSpacing/>
        <w:rPr>
          <w:rFonts w:ascii="Arial" w:hAnsi="Arial" w:cs="Arial"/>
          <w:sz w:val="24"/>
          <w:szCs w:val="24"/>
        </w:rPr>
      </w:pPr>
      <w:r w:rsidRPr="00312F74">
        <w:rPr>
          <w:rFonts w:ascii="Arial" w:hAnsi="Arial" w:cs="Arial"/>
          <w:sz w:val="24"/>
          <w:szCs w:val="24"/>
        </w:rPr>
        <w:t xml:space="preserve">правовая экспертиза. </w:t>
      </w:r>
    </w:p>
    <w:p w14:paraId="00E59917" w14:textId="77777777" w:rsidR="00920B6C" w:rsidRPr="00312F74" w:rsidRDefault="00920B6C" w:rsidP="00920B6C">
      <w:pPr>
        <w:widowControl w:val="0"/>
        <w:autoSpaceDE w:val="0"/>
        <w:autoSpaceDN w:val="0"/>
        <w:adjustRightInd w:val="0"/>
        <w:spacing w:before="120" w:after="120"/>
        <w:ind w:firstLine="709"/>
        <w:rPr>
          <w:rFonts w:ascii="Arial" w:eastAsiaTheme="minorEastAsia" w:hAnsi="Arial" w:cs="Arial"/>
          <w:sz w:val="24"/>
          <w:szCs w:val="24"/>
          <w:lang w:eastAsia="ru-RU"/>
        </w:rPr>
      </w:pPr>
      <w:r w:rsidRPr="00312F74">
        <w:rPr>
          <w:rFonts w:ascii="Arial" w:eastAsiaTheme="minorEastAsia" w:hAnsi="Arial" w:cs="Arial"/>
          <w:sz w:val="24"/>
          <w:szCs w:val="24"/>
          <w:lang w:eastAsia="ru-RU"/>
        </w:rPr>
        <w:t>Экспертизы проводятся в порядке и в соответствии с методиками, предусмотренными разделом 9 настоящего стандарта, и иными нормативными документами Фонда.</w:t>
      </w:r>
    </w:p>
    <w:p w14:paraId="032EB7B0" w14:textId="77777777" w:rsidR="00920B6C" w:rsidRPr="00312F74" w:rsidRDefault="002C25F8" w:rsidP="002C25F8">
      <w:pPr>
        <w:widowControl w:val="0"/>
        <w:autoSpaceDE w:val="0"/>
        <w:autoSpaceDN w:val="0"/>
        <w:adjustRightInd w:val="0"/>
        <w:spacing w:before="120" w:after="120"/>
        <w:ind w:firstLine="709"/>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9.26. </w:t>
      </w:r>
      <w:r w:rsidR="00920B6C" w:rsidRPr="00312F74">
        <w:rPr>
          <w:rFonts w:ascii="Arial" w:eastAsiaTheme="minorEastAsia" w:hAnsi="Arial" w:cs="Arial"/>
          <w:sz w:val="24"/>
          <w:szCs w:val="24"/>
          <w:lang w:eastAsia="ru-RU"/>
        </w:rPr>
        <w:t>Фонд взимает плату за проведение повторных экспертиз в размере 0,1</w:t>
      </w:r>
      <w:r w:rsidR="002D3EBD">
        <w:t> </w:t>
      </w:r>
      <w:r w:rsidR="00920B6C" w:rsidRPr="00312F74">
        <w:rPr>
          <w:rFonts w:ascii="Arial" w:eastAsiaTheme="minorEastAsia" w:hAnsi="Arial" w:cs="Arial"/>
          <w:sz w:val="24"/>
          <w:szCs w:val="24"/>
          <w:lang w:eastAsia="ru-RU"/>
        </w:rPr>
        <w:t>% от суммы запрашиваемого займа (основного долга по займу на дату получения запроса Заявителя) в следующих случаях:</w:t>
      </w:r>
    </w:p>
    <w:p w14:paraId="3249947C" w14:textId="77777777" w:rsidR="00920B6C" w:rsidRPr="00312F74" w:rsidRDefault="00920B6C" w:rsidP="00920B6C">
      <w:pPr>
        <w:numPr>
          <w:ilvl w:val="0"/>
          <w:numId w:val="16"/>
        </w:numPr>
        <w:tabs>
          <w:tab w:val="left" w:pos="993"/>
          <w:tab w:val="left" w:pos="1134"/>
        </w:tabs>
        <w:ind w:left="0" w:firstLine="886"/>
        <w:contextualSpacing/>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при внесении Заявителем существенных изменений проекта технического содержания, бюджета или графика и порядка реализации проекта на этапе после окончания комплексной экспертизы и </w:t>
      </w:r>
      <w:r w:rsidR="00CC322E">
        <w:rPr>
          <w:rFonts w:ascii="Arial" w:eastAsiaTheme="minorEastAsia" w:hAnsi="Arial" w:cs="Arial"/>
          <w:sz w:val="24"/>
          <w:szCs w:val="24"/>
          <w:lang w:eastAsia="ru-RU"/>
        </w:rPr>
        <w:t>вынесения</w:t>
      </w:r>
      <w:r w:rsidRPr="00312F74">
        <w:rPr>
          <w:rFonts w:ascii="Arial" w:eastAsiaTheme="minorEastAsia" w:hAnsi="Arial" w:cs="Arial"/>
          <w:sz w:val="24"/>
          <w:szCs w:val="24"/>
          <w:lang w:eastAsia="ru-RU"/>
        </w:rPr>
        <w:t xml:space="preserve"> проекта на рассмотрение Экспертным советом (в установленных случаях Наблюдательным советом);</w:t>
      </w:r>
    </w:p>
    <w:p w14:paraId="4BD22B34" w14:textId="77777777" w:rsidR="00920B6C" w:rsidRPr="00312F74" w:rsidRDefault="00920B6C" w:rsidP="00920B6C">
      <w:pPr>
        <w:numPr>
          <w:ilvl w:val="0"/>
          <w:numId w:val="16"/>
        </w:numPr>
        <w:tabs>
          <w:tab w:val="left" w:pos="993"/>
          <w:tab w:val="left" w:pos="1134"/>
        </w:tabs>
        <w:ind w:left="0" w:firstLine="886"/>
        <w:contextualSpacing/>
        <w:rPr>
          <w:rFonts w:ascii="Arial" w:eastAsiaTheme="minorEastAsia" w:hAnsi="Arial" w:cs="Arial"/>
          <w:sz w:val="24"/>
          <w:szCs w:val="24"/>
          <w:lang w:eastAsia="ru-RU"/>
        </w:rPr>
      </w:pPr>
      <w:r w:rsidRPr="00312F74">
        <w:rPr>
          <w:rFonts w:ascii="Arial" w:eastAsiaTheme="minorEastAsia" w:hAnsi="Arial" w:cs="Arial"/>
          <w:sz w:val="24"/>
          <w:szCs w:val="24"/>
          <w:lang w:eastAsia="ru-RU"/>
        </w:rPr>
        <w:t>при изменении Заявителем после принятия Экспертным советом (в установленных случаях Наблюдательным советом) решения о предоставлении финансирования по проекту его существенных параметров технического содержания, бюджета или графика и порядка реализации проекта;</w:t>
      </w:r>
    </w:p>
    <w:p w14:paraId="58D04663" w14:textId="77777777" w:rsidR="00920B6C" w:rsidRPr="00312F74" w:rsidRDefault="00920B6C" w:rsidP="00920B6C">
      <w:pPr>
        <w:numPr>
          <w:ilvl w:val="0"/>
          <w:numId w:val="16"/>
        </w:numPr>
        <w:tabs>
          <w:tab w:val="left" w:pos="993"/>
          <w:tab w:val="left" w:pos="1134"/>
        </w:tabs>
        <w:ind w:left="0" w:firstLine="886"/>
        <w:contextualSpacing/>
        <w:rPr>
          <w:rFonts w:ascii="Arial" w:eastAsiaTheme="minorEastAsia" w:hAnsi="Arial" w:cs="Arial"/>
          <w:sz w:val="24"/>
          <w:szCs w:val="24"/>
          <w:lang w:eastAsia="ru-RU"/>
        </w:rPr>
      </w:pPr>
      <w:r w:rsidRPr="00312F74">
        <w:rPr>
          <w:rFonts w:ascii="Arial" w:eastAsiaTheme="minorEastAsia" w:hAnsi="Arial" w:cs="Arial"/>
          <w:sz w:val="24"/>
          <w:szCs w:val="24"/>
          <w:lang w:eastAsia="ru-RU"/>
        </w:rPr>
        <w:t>при изменении Заявителем существенных параметров проекта после заключения договора займа, когда такие изменения требуют внесения изменений в договор займа и связанные с ним договоры залога, поручительства.</w:t>
      </w:r>
    </w:p>
    <w:p w14:paraId="49293A0D" w14:textId="77777777" w:rsidR="00920B6C" w:rsidRDefault="00920B6C" w:rsidP="00920B6C">
      <w:pPr>
        <w:numPr>
          <w:ilvl w:val="0"/>
          <w:numId w:val="16"/>
        </w:numPr>
        <w:tabs>
          <w:tab w:val="left" w:pos="993"/>
          <w:tab w:val="left" w:pos="1134"/>
        </w:tabs>
        <w:ind w:left="0" w:firstLine="886"/>
        <w:contextualSpacing/>
        <w:rPr>
          <w:rFonts w:ascii="Arial" w:eastAsiaTheme="minorEastAsia" w:hAnsi="Arial" w:cs="Arial"/>
          <w:sz w:val="24"/>
          <w:szCs w:val="24"/>
          <w:lang w:eastAsia="ru-RU"/>
        </w:rPr>
      </w:pPr>
      <w:r w:rsidRPr="00312F74">
        <w:rPr>
          <w:rFonts w:ascii="Arial" w:eastAsiaTheme="minorEastAsia" w:hAnsi="Arial" w:cs="Arial"/>
          <w:sz w:val="24"/>
          <w:szCs w:val="24"/>
          <w:lang w:eastAsia="ru-RU"/>
        </w:rPr>
        <w:t>повторного обращения Заявителя за получением финансирования по проекту, которому присвоен статус "Приостановлена работа по проекту" (при условии, что по такому проекту проводилась комплексная экспертиза).</w:t>
      </w:r>
    </w:p>
    <w:p w14:paraId="4DA4E8C0" w14:textId="77777777" w:rsidR="00C77512" w:rsidRPr="00163AAE" w:rsidRDefault="00C77512" w:rsidP="00C77512">
      <w:pPr>
        <w:widowControl w:val="0"/>
        <w:autoSpaceDE w:val="0"/>
        <w:autoSpaceDN w:val="0"/>
        <w:adjustRightInd w:val="0"/>
        <w:spacing w:before="120" w:after="120"/>
        <w:ind w:firstLine="709"/>
        <w:rPr>
          <w:rFonts w:ascii="Arial" w:eastAsiaTheme="minorEastAsia" w:hAnsi="Arial" w:cs="Arial"/>
          <w:sz w:val="24"/>
          <w:szCs w:val="24"/>
          <w:lang w:eastAsia="ru-RU"/>
        </w:rPr>
      </w:pPr>
      <w:r w:rsidRPr="00163AAE">
        <w:rPr>
          <w:rFonts w:ascii="Arial" w:eastAsiaTheme="minorEastAsia" w:hAnsi="Arial" w:cs="Arial"/>
          <w:sz w:val="24"/>
          <w:szCs w:val="24"/>
          <w:lang w:eastAsia="ru-RU"/>
        </w:rPr>
        <w:t>9.2</w:t>
      </w:r>
      <w:r>
        <w:rPr>
          <w:rFonts w:ascii="Arial" w:eastAsiaTheme="minorEastAsia" w:hAnsi="Arial" w:cs="Arial"/>
          <w:sz w:val="24"/>
          <w:szCs w:val="24"/>
          <w:lang w:eastAsia="ru-RU"/>
        </w:rPr>
        <w:t>7</w:t>
      </w:r>
      <w:r w:rsidRPr="00163AAE">
        <w:rPr>
          <w:rFonts w:ascii="Arial" w:eastAsiaTheme="minorEastAsia" w:hAnsi="Arial" w:cs="Arial"/>
          <w:sz w:val="24"/>
          <w:szCs w:val="24"/>
          <w:lang w:eastAsia="ru-RU"/>
        </w:rPr>
        <w:t>. Фонд не взимает плату за проведение повторных экспертиз в соответствии с п</w:t>
      </w:r>
      <w:r>
        <w:rPr>
          <w:rFonts w:ascii="Arial" w:eastAsiaTheme="minorEastAsia" w:hAnsi="Arial" w:cs="Arial"/>
          <w:sz w:val="24"/>
          <w:szCs w:val="24"/>
          <w:lang w:eastAsia="ru-RU"/>
        </w:rPr>
        <w:t>унктом</w:t>
      </w:r>
      <w:r w:rsidRPr="00163AAE">
        <w:rPr>
          <w:rFonts w:ascii="Arial" w:eastAsiaTheme="minorEastAsia" w:hAnsi="Arial" w:cs="Arial"/>
          <w:sz w:val="24"/>
          <w:szCs w:val="24"/>
          <w:lang w:eastAsia="ru-RU"/>
        </w:rPr>
        <w:t xml:space="preserve"> 9.2</w:t>
      </w:r>
      <w:r>
        <w:rPr>
          <w:rFonts w:ascii="Arial" w:eastAsiaTheme="minorEastAsia" w:hAnsi="Arial" w:cs="Arial"/>
          <w:sz w:val="24"/>
          <w:szCs w:val="24"/>
          <w:lang w:eastAsia="ru-RU"/>
        </w:rPr>
        <w:t>6</w:t>
      </w:r>
      <w:r w:rsidRPr="00163AAE">
        <w:rPr>
          <w:rFonts w:ascii="Arial" w:eastAsiaTheme="minorEastAsia" w:hAnsi="Arial" w:cs="Arial"/>
          <w:sz w:val="24"/>
          <w:szCs w:val="24"/>
          <w:lang w:eastAsia="ru-RU"/>
        </w:rPr>
        <w:t xml:space="preserve"> настоящего стандарта в следующих случаях:</w:t>
      </w:r>
    </w:p>
    <w:p w14:paraId="4A81FA65" w14:textId="77777777" w:rsidR="00C77512" w:rsidRDefault="00C77512" w:rsidP="00C77512">
      <w:pPr>
        <w:numPr>
          <w:ilvl w:val="0"/>
          <w:numId w:val="16"/>
        </w:numPr>
        <w:tabs>
          <w:tab w:val="left" w:pos="993"/>
          <w:tab w:val="left" w:pos="1134"/>
        </w:tabs>
        <w:spacing w:after="120"/>
        <w:ind w:left="0" w:firstLine="709"/>
        <w:contextualSpacing/>
        <w:rPr>
          <w:rFonts w:ascii="Arial" w:eastAsiaTheme="minorEastAsia" w:hAnsi="Arial" w:cs="Arial"/>
          <w:sz w:val="24"/>
          <w:szCs w:val="24"/>
          <w:lang w:eastAsia="ru-RU"/>
        </w:rPr>
      </w:pPr>
      <w:r w:rsidRPr="00C77512">
        <w:rPr>
          <w:rFonts w:ascii="Arial" w:eastAsiaTheme="minorEastAsia" w:hAnsi="Arial" w:cs="Arial"/>
          <w:sz w:val="24"/>
          <w:szCs w:val="24"/>
          <w:lang w:eastAsia="ru-RU"/>
        </w:rPr>
        <w:t xml:space="preserve">при повторном рассмотрении проекта Экспертным </w:t>
      </w:r>
      <w:proofErr w:type="gramStart"/>
      <w:r w:rsidRPr="00C77512">
        <w:rPr>
          <w:rFonts w:ascii="Arial" w:eastAsiaTheme="minorEastAsia" w:hAnsi="Arial" w:cs="Arial"/>
          <w:sz w:val="24"/>
          <w:szCs w:val="24"/>
          <w:lang w:eastAsia="ru-RU"/>
        </w:rPr>
        <w:t>советом в случае если</w:t>
      </w:r>
      <w:proofErr w:type="gramEnd"/>
      <w:r w:rsidRPr="00C77512">
        <w:rPr>
          <w:rFonts w:ascii="Arial" w:eastAsiaTheme="minorEastAsia" w:hAnsi="Arial" w:cs="Arial"/>
          <w:sz w:val="24"/>
          <w:szCs w:val="24"/>
          <w:lang w:eastAsia="ru-RU"/>
        </w:rPr>
        <w:t xml:space="preserve"> договор займа не был заключен в сроки, установленные </w:t>
      </w:r>
      <w:r w:rsidR="00D6060E">
        <w:rPr>
          <w:rFonts w:ascii="Arial" w:eastAsiaTheme="minorEastAsia" w:hAnsi="Arial" w:cs="Arial"/>
          <w:sz w:val="24"/>
          <w:szCs w:val="24"/>
          <w:lang w:eastAsia="ru-RU"/>
        </w:rPr>
        <w:t>пунктом</w:t>
      </w:r>
      <w:r w:rsidRPr="00C77512">
        <w:rPr>
          <w:rFonts w:ascii="Arial" w:eastAsiaTheme="minorEastAsia" w:hAnsi="Arial" w:cs="Arial"/>
          <w:sz w:val="24"/>
          <w:szCs w:val="24"/>
          <w:lang w:eastAsia="ru-RU"/>
        </w:rPr>
        <w:t xml:space="preserve"> 10.11 настоящего стандарта, по причине отсутствия финансового обеспечения проектов у Фонда (включая отсутствие свободного остатка средств предоставленной и</w:t>
      </w:r>
      <w:r w:rsidR="006D4749">
        <w:rPr>
          <w:rFonts w:ascii="Arial" w:eastAsiaTheme="minorEastAsia" w:hAnsi="Arial" w:cs="Arial"/>
          <w:sz w:val="24"/>
          <w:szCs w:val="24"/>
          <w:lang w:eastAsia="ru-RU"/>
        </w:rPr>
        <w:t>з федерального бюджета субсидии</w:t>
      </w:r>
      <w:r w:rsidRPr="00C77512">
        <w:rPr>
          <w:rFonts w:ascii="Arial" w:eastAsiaTheme="minorEastAsia" w:hAnsi="Arial" w:cs="Arial"/>
          <w:sz w:val="24"/>
          <w:szCs w:val="24"/>
          <w:lang w:eastAsia="ru-RU"/>
        </w:rPr>
        <w:t xml:space="preserve"> или средств, полученных при возврате выданных займов, процентов). В таком случае проекту присваивается статус "Ожидание финансирования" при условии, что Заявителем предоставлены документы, необходимые для заключения договора займа, в сроки, установленные </w:t>
      </w:r>
      <w:r w:rsidR="00D6060E">
        <w:rPr>
          <w:rFonts w:ascii="Arial" w:eastAsiaTheme="minorEastAsia" w:hAnsi="Arial" w:cs="Arial"/>
          <w:sz w:val="24"/>
          <w:szCs w:val="24"/>
          <w:lang w:eastAsia="ru-RU"/>
        </w:rPr>
        <w:t>пунктом</w:t>
      </w:r>
      <w:r w:rsidRPr="00C77512">
        <w:rPr>
          <w:rFonts w:ascii="Arial" w:eastAsiaTheme="minorEastAsia" w:hAnsi="Arial" w:cs="Arial"/>
          <w:sz w:val="24"/>
          <w:szCs w:val="24"/>
          <w:lang w:eastAsia="ru-RU"/>
        </w:rPr>
        <w:t xml:space="preserve"> 10.11 настоящего стандарта;</w:t>
      </w:r>
    </w:p>
    <w:p w14:paraId="776FDD10" w14:textId="77777777" w:rsidR="00C77512" w:rsidRPr="00C77512" w:rsidRDefault="00C77512" w:rsidP="00C77512">
      <w:pPr>
        <w:numPr>
          <w:ilvl w:val="0"/>
          <w:numId w:val="16"/>
        </w:numPr>
        <w:tabs>
          <w:tab w:val="left" w:pos="993"/>
          <w:tab w:val="left" w:pos="1134"/>
        </w:tabs>
        <w:spacing w:after="120"/>
        <w:ind w:left="0" w:firstLine="709"/>
        <w:contextualSpacing/>
        <w:rPr>
          <w:rFonts w:ascii="Arial" w:eastAsiaTheme="minorEastAsia" w:hAnsi="Arial" w:cs="Arial"/>
          <w:sz w:val="24"/>
          <w:szCs w:val="24"/>
          <w:lang w:eastAsia="ru-RU"/>
        </w:rPr>
      </w:pPr>
      <w:r w:rsidRPr="00C77512">
        <w:rPr>
          <w:rFonts w:ascii="Arial" w:eastAsiaTheme="minorEastAsia" w:hAnsi="Arial" w:cs="Arial"/>
          <w:sz w:val="24"/>
          <w:szCs w:val="24"/>
          <w:lang w:eastAsia="ru-RU"/>
        </w:rPr>
        <w:t xml:space="preserve">при изменении Заявителем существенных параметров проекта после заключения договора займа, когда такие изменения в смете проекта связаны с полученной Заявителем экономией вследствие изменения курса валюты, </w:t>
      </w:r>
      <w:proofErr w:type="spellStart"/>
      <w:r w:rsidRPr="00C77512">
        <w:rPr>
          <w:rFonts w:ascii="Arial" w:eastAsiaTheme="minorEastAsia" w:hAnsi="Arial" w:cs="Arial"/>
          <w:sz w:val="24"/>
          <w:szCs w:val="24"/>
          <w:lang w:eastAsia="ru-RU"/>
        </w:rPr>
        <w:t>конъюктуры</w:t>
      </w:r>
      <w:proofErr w:type="spellEnd"/>
      <w:r w:rsidRPr="00C77512">
        <w:rPr>
          <w:rFonts w:ascii="Arial" w:eastAsiaTheme="minorEastAsia" w:hAnsi="Arial" w:cs="Arial"/>
          <w:sz w:val="24"/>
          <w:szCs w:val="24"/>
          <w:lang w:eastAsia="ru-RU"/>
        </w:rPr>
        <w:t xml:space="preserve"> рынка (цены на приобретаемые товары (работы, услуги)) и т.п.</w:t>
      </w:r>
    </w:p>
    <w:p w14:paraId="1980AFFE" w14:textId="77777777" w:rsidR="00920B6C" w:rsidRPr="00312F74" w:rsidRDefault="00920B6C" w:rsidP="00920B6C">
      <w:pPr>
        <w:keepNext/>
        <w:keepLines/>
        <w:widowControl w:val="0"/>
        <w:numPr>
          <w:ilvl w:val="0"/>
          <w:numId w:val="7"/>
        </w:numPr>
        <w:overflowPunct w:val="0"/>
        <w:autoSpaceDE w:val="0"/>
        <w:autoSpaceDN w:val="0"/>
        <w:adjustRightInd w:val="0"/>
        <w:spacing w:before="360" w:after="60" w:line="276" w:lineRule="auto"/>
        <w:jc w:val="left"/>
        <w:textAlignment w:val="baseline"/>
        <w:outlineLvl w:val="0"/>
        <w:rPr>
          <w:rFonts w:ascii="Arial" w:eastAsia="Times New Roman" w:hAnsi="Arial" w:cs="Arial"/>
          <w:b/>
          <w:bCs/>
          <w:kern w:val="28"/>
          <w:sz w:val="28"/>
          <w:szCs w:val="24"/>
          <w:lang w:eastAsia="ru-RU"/>
        </w:rPr>
      </w:pPr>
      <w:bookmarkStart w:id="30" w:name="_Toc438817390"/>
      <w:bookmarkStart w:id="31" w:name="_Toc441238824"/>
      <w:bookmarkStart w:id="32" w:name="_Toc442178002"/>
      <w:bookmarkStart w:id="33" w:name="_Toc526159004"/>
      <w:r w:rsidRPr="00312F74">
        <w:rPr>
          <w:rFonts w:ascii="Arial" w:eastAsia="Times New Roman" w:hAnsi="Arial" w:cs="Arial"/>
          <w:b/>
          <w:bCs/>
          <w:kern w:val="28"/>
          <w:sz w:val="28"/>
          <w:szCs w:val="24"/>
          <w:lang w:eastAsia="ru-RU"/>
        </w:rPr>
        <w:lastRenderedPageBreak/>
        <w:t>Принятие решения о финансировании проекта</w:t>
      </w:r>
      <w:bookmarkEnd w:id="30"/>
      <w:bookmarkEnd w:id="31"/>
      <w:bookmarkEnd w:id="32"/>
      <w:bookmarkEnd w:id="33"/>
    </w:p>
    <w:p w14:paraId="78EC5C71" w14:textId="77777777" w:rsidR="00920B6C" w:rsidRPr="00312F74" w:rsidRDefault="002C25F8" w:rsidP="002C25F8">
      <w:pPr>
        <w:widowControl w:val="0"/>
        <w:autoSpaceDE w:val="0"/>
        <w:autoSpaceDN w:val="0"/>
        <w:adjustRightInd w:val="0"/>
        <w:spacing w:before="120"/>
        <w:ind w:firstLine="709"/>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10.1. </w:t>
      </w:r>
      <w:r w:rsidR="00920B6C" w:rsidRPr="00312F74">
        <w:rPr>
          <w:rFonts w:ascii="Arial" w:eastAsiaTheme="minorEastAsia" w:hAnsi="Arial" w:cs="Arial"/>
          <w:sz w:val="24"/>
          <w:szCs w:val="24"/>
          <w:lang w:eastAsia="ru-RU"/>
        </w:rPr>
        <w:t xml:space="preserve">После окончания комплексной экспертизы Менеджер проекта, исходя из результатов, полученных в ходе проведения предыдущих стадий экспертизы, готовит предварительное предложение по Основным условиям финансирования проекта Фондом. </w:t>
      </w:r>
    </w:p>
    <w:p w14:paraId="1EA34B98" w14:textId="50772ABC" w:rsidR="00CC322E" w:rsidRPr="00834D8E" w:rsidRDefault="00CC322E" w:rsidP="00CC322E">
      <w:pPr>
        <w:widowControl w:val="0"/>
        <w:autoSpaceDE w:val="0"/>
        <w:autoSpaceDN w:val="0"/>
        <w:adjustRightInd w:val="0"/>
        <w:spacing w:before="120"/>
        <w:ind w:firstLine="709"/>
        <w:rPr>
          <w:rFonts w:ascii="Arial" w:eastAsiaTheme="minorEastAsia" w:hAnsi="Arial" w:cs="Arial"/>
          <w:sz w:val="24"/>
          <w:szCs w:val="24"/>
          <w:lang w:eastAsia="ru-RU"/>
        </w:rPr>
      </w:pPr>
      <w:r>
        <w:rPr>
          <w:rFonts w:ascii="Arial" w:eastAsiaTheme="minorEastAsia" w:hAnsi="Arial" w:cs="Arial"/>
          <w:sz w:val="24"/>
          <w:szCs w:val="24"/>
          <w:lang w:eastAsia="ru-RU"/>
        </w:rPr>
        <w:t xml:space="preserve">10.2. </w:t>
      </w:r>
      <w:r w:rsidRPr="00834D8E">
        <w:rPr>
          <w:rFonts w:ascii="Arial" w:eastAsiaTheme="minorEastAsia" w:hAnsi="Arial" w:cs="Arial"/>
          <w:sz w:val="24"/>
          <w:szCs w:val="24"/>
          <w:lang w:eastAsia="ru-RU"/>
        </w:rPr>
        <w:t xml:space="preserve">Заявитель по получении уведомления Менеджера проекта о завершении комплексной экспертизы в течение 5 (Пяти) дней дополнительно предоставляет в Личном кабинете комплект документов в соответствии с перечнем, утвержденным </w:t>
      </w:r>
      <w:r w:rsidR="00254FC8">
        <w:rPr>
          <w:rFonts w:ascii="Arial" w:eastAsiaTheme="minorEastAsia" w:hAnsi="Arial" w:cs="Arial"/>
          <w:sz w:val="24"/>
          <w:szCs w:val="24"/>
          <w:lang w:eastAsia="ru-RU"/>
        </w:rPr>
        <w:t>Г</w:t>
      </w:r>
      <w:r w:rsidR="004A6DC1">
        <w:rPr>
          <w:rFonts w:ascii="Arial" w:eastAsiaTheme="minorEastAsia" w:hAnsi="Arial" w:cs="Arial"/>
          <w:sz w:val="24"/>
          <w:szCs w:val="24"/>
          <w:lang w:eastAsia="ru-RU"/>
        </w:rPr>
        <w:t>енеральным директором</w:t>
      </w:r>
      <w:r w:rsidRPr="00834D8E">
        <w:rPr>
          <w:rFonts w:ascii="Arial" w:eastAsiaTheme="minorEastAsia" w:hAnsi="Arial" w:cs="Arial"/>
          <w:sz w:val="24"/>
          <w:szCs w:val="24"/>
          <w:lang w:eastAsia="ru-RU"/>
        </w:rPr>
        <w:t xml:space="preserve"> Фонда, подписанные Основные условия, а также, в случае необходимости, скорректированную Заявку. </w:t>
      </w:r>
    </w:p>
    <w:p w14:paraId="7997D976" w14:textId="77777777" w:rsidR="00CC322E" w:rsidRPr="00834D8E" w:rsidRDefault="00CC322E" w:rsidP="00CC322E">
      <w:pPr>
        <w:widowControl w:val="0"/>
        <w:autoSpaceDE w:val="0"/>
        <w:autoSpaceDN w:val="0"/>
        <w:adjustRightInd w:val="0"/>
        <w:spacing w:before="120" w:after="120"/>
        <w:ind w:firstLine="709"/>
        <w:rPr>
          <w:rFonts w:ascii="Arial" w:eastAsiaTheme="minorEastAsia" w:hAnsi="Arial" w:cs="Arial"/>
          <w:sz w:val="24"/>
          <w:szCs w:val="24"/>
          <w:lang w:eastAsia="ru-RU"/>
        </w:rPr>
      </w:pPr>
      <w:r w:rsidRPr="00834D8E">
        <w:rPr>
          <w:rFonts w:ascii="Arial" w:eastAsiaTheme="minorEastAsia" w:hAnsi="Arial" w:cs="Arial"/>
          <w:sz w:val="24"/>
          <w:szCs w:val="24"/>
          <w:lang w:eastAsia="ru-RU"/>
        </w:rPr>
        <w:t>Предельный срок предоставления Заявителем указанного комплекта документов для вынесения на рассмотрение Экспертным советом составляет 15</w:t>
      </w:r>
      <w:r w:rsidR="002D3EBD">
        <w:t> </w:t>
      </w:r>
      <w:r w:rsidRPr="00834D8E">
        <w:rPr>
          <w:rFonts w:ascii="Arial" w:eastAsiaTheme="minorEastAsia" w:hAnsi="Arial" w:cs="Arial"/>
          <w:sz w:val="24"/>
          <w:szCs w:val="24"/>
          <w:lang w:eastAsia="ru-RU"/>
        </w:rPr>
        <w:t xml:space="preserve">(Пятнадцать) календарных дней до даты заседания. По получении полного комплекта документов проекту </w:t>
      </w:r>
      <w:r w:rsidRPr="00834D8E">
        <w:rPr>
          <w:rFonts w:ascii="Arial" w:hAnsi="Arial" w:cs="Arial"/>
          <w:sz w:val="24"/>
          <w:szCs w:val="24"/>
        </w:rPr>
        <w:t>в Личном кабинете</w:t>
      </w:r>
      <w:r w:rsidRPr="00834D8E">
        <w:rPr>
          <w:rFonts w:ascii="Arial" w:eastAsiaTheme="minorEastAsia" w:hAnsi="Arial" w:cs="Arial"/>
          <w:sz w:val="24"/>
          <w:szCs w:val="24"/>
          <w:lang w:eastAsia="ru-RU"/>
        </w:rPr>
        <w:t xml:space="preserve"> присваивается статус "</w:t>
      </w:r>
      <w:r w:rsidRPr="00834D8E">
        <w:rPr>
          <w:rFonts w:ascii="Arial" w:eastAsia="Times New Roman" w:hAnsi="Arial" w:cs="Arial"/>
          <w:sz w:val="24"/>
          <w:szCs w:val="24"/>
        </w:rPr>
        <w:t>Экспертный совет</w:t>
      </w:r>
      <w:r w:rsidRPr="00834D8E">
        <w:rPr>
          <w:rFonts w:ascii="Arial" w:eastAsiaTheme="minorEastAsia" w:hAnsi="Arial" w:cs="Arial"/>
          <w:sz w:val="24"/>
          <w:szCs w:val="24"/>
          <w:lang w:eastAsia="ru-RU"/>
        </w:rPr>
        <w:t xml:space="preserve">". Внесение каких-либо изменений в Заявку, Основные условия финансирования и документацию проекта по инициативе Заявителя на данном этапе </w:t>
      </w:r>
      <w:r w:rsidR="00DB5C54">
        <w:rPr>
          <w:rFonts w:ascii="Arial" w:eastAsiaTheme="minorEastAsia" w:hAnsi="Arial" w:cs="Arial"/>
          <w:sz w:val="24"/>
          <w:szCs w:val="24"/>
          <w:lang w:eastAsia="ru-RU"/>
        </w:rPr>
        <w:t>не</w:t>
      </w:r>
      <w:r w:rsidR="00D6060E">
        <w:rPr>
          <w:rFonts w:ascii="Arial" w:eastAsiaTheme="minorEastAsia" w:hAnsi="Arial" w:cs="Arial"/>
          <w:sz w:val="24"/>
          <w:szCs w:val="24"/>
          <w:lang w:eastAsia="ru-RU"/>
        </w:rPr>
        <w:t>возможн</w:t>
      </w:r>
      <w:r w:rsidR="009E3A5B">
        <w:rPr>
          <w:rFonts w:ascii="Arial" w:eastAsiaTheme="minorEastAsia" w:hAnsi="Arial" w:cs="Arial"/>
          <w:sz w:val="24"/>
          <w:szCs w:val="24"/>
          <w:lang w:eastAsia="ru-RU"/>
        </w:rPr>
        <w:t>о</w:t>
      </w:r>
      <w:r w:rsidRPr="00834D8E">
        <w:rPr>
          <w:rFonts w:ascii="Arial" w:eastAsiaTheme="minorEastAsia" w:hAnsi="Arial" w:cs="Arial"/>
          <w:sz w:val="24"/>
          <w:szCs w:val="24"/>
          <w:lang w:eastAsia="ru-RU"/>
        </w:rPr>
        <w:t>.</w:t>
      </w:r>
    </w:p>
    <w:p w14:paraId="517E7C80" w14:textId="77777777" w:rsidR="00CC322E" w:rsidRPr="00834D8E" w:rsidRDefault="00CC322E" w:rsidP="00CC322E">
      <w:pPr>
        <w:widowControl w:val="0"/>
        <w:autoSpaceDE w:val="0"/>
        <w:autoSpaceDN w:val="0"/>
        <w:adjustRightInd w:val="0"/>
        <w:spacing w:after="120"/>
        <w:ind w:firstLine="709"/>
        <w:rPr>
          <w:rFonts w:ascii="Arial" w:eastAsiaTheme="minorEastAsia" w:hAnsi="Arial" w:cs="Arial"/>
          <w:sz w:val="24"/>
          <w:szCs w:val="24"/>
          <w:lang w:eastAsia="ru-RU"/>
        </w:rPr>
      </w:pPr>
      <w:r>
        <w:rPr>
          <w:rFonts w:ascii="Arial" w:eastAsiaTheme="minorEastAsia" w:hAnsi="Arial" w:cs="Arial"/>
          <w:sz w:val="24"/>
          <w:szCs w:val="24"/>
          <w:lang w:eastAsia="ru-RU"/>
        </w:rPr>
        <w:t>10.3. В случае е</w:t>
      </w:r>
      <w:r w:rsidRPr="00834D8E">
        <w:rPr>
          <w:rFonts w:ascii="Arial" w:eastAsiaTheme="minorEastAsia" w:hAnsi="Arial" w:cs="Arial"/>
          <w:sz w:val="24"/>
          <w:szCs w:val="24"/>
          <w:lang w:eastAsia="ru-RU"/>
        </w:rPr>
        <w:t xml:space="preserve">сли документы не предоставляются Заявителем в указанные </w:t>
      </w:r>
      <w:r>
        <w:rPr>
          <w:rFonts w:ascii="Arial" w:eastAsiaTheme="minorEastAsia" w:hAnsi="Arial" w:cs="Arial"/>
          <w:sz w:val="24"/>
          <w:szCs w:val="24"/>
          <w:lang w:eastAsia="ru-RU"/>
        </w:rPr>
        <w:t>в п</w:t>
      </w:r>
      <w:r w:rsidR="00D6060E">
        <w:rPr>
          <w:rFonts w:ascii="Arial" w:eastAsiaTheme="minorEastAsia" w:hAnsi="Arial" w:cs="Arial"/>
          <w:sz w:val="24"/>
          <w:szCs w:val="24"/>
          <w:lang w:eastAsia="ru-RU"/>
        </w:rPr>
        <w:t>ункте</w:t>
      </w:r>
      <w:r w:rsidR="002D3EBD">
        <w:t> </w:t>
      </w:r>
      <w:r>
        <w:rPr>
          <w:rFonts w:ascii="Arial" w:eastAsiaTheme="minorEastAsia" w:hAnsi="Arial" w:cs="Arial"/>
          <w:sz w:val="24"/>
          <w:szCs w:val="24"/>
          <w:lang w:eastAsia="ru-RU"/>
        </w:rPr>
        <w:t xml:space="preserve">10.2 </w:t>
      </w:r>
      <w:r w:rsidRPr="00834D8E">
        <w:rPr>
          <w:rFonts w:ascii="Arial" w:eastAsiaTheme="minorEastAsia" w:hAnsi="Arial" w:cs="Arial"/>
          <w:sz w:val="24"/>
          <w:szCs w:val="24"/>
          <w:lang w:eastAsia="ru-RU"/>
        </w:rPr>
        <w:t>сроки, проект не выносится на рассмотрение Экспертного совета и ему присваивается статус "</w:t>
      </w:r>
      <w:r w:rsidRPr="00834D8E">
        <w:rPr>
          <w:rFonts w:ascii="Arial" w:eastAsia="Times New Roman" w:hAnsi="Arial" w:cs="Arial"/>
          <w:sz w:val="24"/>
          <w:szCs w:val="24"/>
        </w:rPr>
        <w:t>Приостановлена работа по проекту</w:t>
      </w:r>
      <w:r w:rsidRPr="00834D8E">
        <w:rPr>
          <w:rFonts w:ascii="Arial" w:eastAsiaTheme="minorEastAsia" w:hAnsi="Arial" w:cs="Arial"/>
          <w:sz w:val="24"/>
          <w:szCs w:val="24"/>
          <w:lang w:eastAsia="ru-RU"/>
        </w:rPr>
        <w:t xml:space="preserve">". </w:t>
      </w:r>
    </w:p>
    <w:p w14:paraId="7C7B256B" w14:textId="77777777" w:rsidR="00920B6C" w:rsidRPr="00312F74" w:rsidRDefault="002C25F8" w:rsidP="002C25F8">
      <w:pPr>
        <w:widowControl w:val="0"/>
        <w:autoSpaceDE w:val="0"/>
        <w:autoSpaceDN w:val="0"/>
        <w:adjustRightInd w:val="0"/>
        <w:spacing w:before="120" w:after="120"/>
        <w:ind w:firstLine="709"/>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10.4. </w:t>
      </w:r>
      <w:r w:rsidR="00920B6C" w:rsidRPr="00312F74">
        <w:rPr>
          <w:rFonts w:ascii="Arial" w:eastAsiaTheme="minorEastAsia" w:hAnsi="Arial" w:cs="Arial"/>
          <w:sz w:val="24"/>
          <w:szCs w:val="24"/>
          <w:lang w:eastAsia="ru-RU"/>
        </w:rPr>
        <w:t>Порядок созыва, проведения и принятия решений Экспертным советом регламентируется уставом Фонда и Положением об Экспертном совете.</w:t>
      </w:r>
    </w:p>
    <w:p w14:paraId="1B5781CB" w14:textId="77777777" w:rsidR="00920B6C" w:rsidRPr="00312F74" w:rsidRDefault="002C25F8" w:rsidP="002C25F8">
      <w:pPr>
        <w:widowControl w:val="0"/>
        <w:autoSpaceDE w:val="0"/>
        <w:autoSpaceDN w:val="0"/>
        <w:adjustRightInd w:val="0"/>
        <w:spacing w:before="120" w:after="120"/>
        <w:ind w:firstLine="709"/>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10.5. </w:t>
      </w:r>
      <w:r w:rsidR="00920B6C" w:rsidRPr="00312F74">
        <w:rPr>
          <w:rFonts w:ascii="Arial" w:eastAsiaTheme="minorEastAsia" w:hAnsi="Arial" w:cs="Arial"/>
          <w:sz w:val="24"/>
          <w:szCs w:val="24"/>
          <w:lang w:eastAsia="ru-RU"/>
        </w:rPr>
        <w:t>Для рассмотрения проекта на Экспертном совете Менеджер проекта готовит презентацию, содержащую основную информацию по проекту, отражающую его производственно-технологическую составляющую, экономическую эффективность разрабатываемого продукта/технологии, основные характеристики проекта, а также заключения по итогам проведенных экспертиз и схему участия Фонда в проекте. Бизнес-план, резюме проекта, техническое задание, календарный план, смета, финансовая модель проекта, заявление об обеспечении, письма поддержки, бухгалтерская отчетность, результаты комплексной экспертизы, предоставляются Экспертному совету как дополнительные документы, подтверждающие и конкретизирующие информацию презентации.</w:t>
      </w:r>
    </w:p>
    <w:p w14:paraId="071B0F68" w14:textId="12CC6ECB" w:rsidR="00920B6C" w:rsidRPr="00312F74" w:rsidRDefault="002C25F8" w:rsidP="002C25F8">
      <w:pPr>
        <w:widowControl w:val="0"/>
        <w:autoSpaceDE w:val="0"/>
        <w:autoSpaceDN w:val="0"/>
        <w:adjustRightInd w:val="0"/>
        <w:spacing w:before="120" w:after="120"/>
        <w:ind w:firstLine="709"/>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10.6. </w:t>
      </w:r>
      <w:r w:rsidR="00920B6C" w:rsidRPr="00312F74">
        <w:rPr>
          <w:rFonts w:ascii="Arial" w:eastAsiaTheme="minorEastAsia" w:hAnsi="Arial" w:cs="Arial"/>
          <w:sz w:val="24"/>
          <w:szCs w:val="24"/>
          <w:lang w:eastAsia="ru-RU"/>
        </w:rPr>
        <w:t xml:space="preserve">Экспертный </w:t>
      </w:r>
      <w:r w:rsidR="00254FC8">
        <w:rPr>
          <w:rFonts w:ascii="Arial" w:eastAsiaTheme="minorEastAsia" w:hAnsi="Arial" w:cs="Arial"/>
          <w:sz w:val="24"/>
          <w:szCs w:val="24"/>
          <w:lang w:eastAsia="ru-RU"/>
        </w:rPr>
        <w:t xml:space="preserve">и Наблюдательный </w:t>
      </w:r>
      <w:r w:rsidR="00920B6C" w:rsidRPr="00312F74">
        <w:rPr>
          <w:rFonts w:ascii="Arial" w:eastAsiaTheme="minorEastAsia" w:hAnsi="Arial" w:cs="Arial"/>
          <w:sz w:val="24"/>
          <w:szCs w:val="24"/>
          <w:lang w:eastAsia="ru-RU"/>
        </w:rPr>
        <w:t>совет</w:t>
      </w:r>
      <w:r w:rsidR="00254FC8">
        <w:rPr>
          <w:rFonts w:ascii="Arial" w:eastAsiaTheme="minorEastAsia" w:hAnsi="Arial" w:cs="Arial"/>
          <w:sz w:val="24"/>
          <w:szCs w:val="24"/>
          <w:lang w:eastAsia="ru-RU"/>
        </w:rPr>
        <w:t>ы</w:t>
      </w:r>
      <w:r w:rsidR="00920B6C" w:rsidRPr="00312F74">
        <w:rPr>
          <w:rFonts w:ascii="Arial" w:eastAsiaTheme="minorEastAsia" w:hAnsi="Arial" w:cs="Arial"/>
          <w:sz w:val="24"/>
          <w:szCs w:val="24"/>
          <w:lang w:eastAsia="ru-RU"/>
        </w:rPr>
        <w:t xml:space="preserve"> принима</w:t>
      </w:r>
      <w:r w:rsidR="00254FC8">
        <w:rPr>
          <w:rFonts w:ascii="Arial" w:eastAsiaTheme="minorEastAsia" w:hAnsi="Arial" w:cs="Arial"/>
          <w:sz w:val="24"/>
          <w:szCs w:val="24"/>
          <w:lang w:eastAsia="ru-RU"/>
        </w:rPr>
        <w:t>ю</w:t>
      </w:r>
      <w:r w:rsidR="00920B6C" w:rsidRPr="00312F74">
        <w:rPr>
          <w:rFonts w:ascii="Arial" w:eastAsiaTheme="minorEastAsia" w:hAnsi="Arial" w:cs="Arial"/>
          <w:sz w:val="24"/>
          <w:szCs w:val="24"/>
          <w:lang w:eastAsia="ru-RU"/>
        </w:rPr>
        <w:t xml:space="preserve">т решение: </w:t>
      </w:r>
    </w:p>
    <w:p w14:paraId="342AC746" w14:textId="77777777" w:rsidR="00920B6C" w:rsidRPr="00312F74" w:rsidRDefault="00920B6C" w:rsidP="002C25F8">
      <w:pPr>
        <w:numPr>
          <w:ilvl w:val="0"/>
          <w:numId w:val="6"/>
        </w:numPr>
        <w:tabs>
          <w:tab w:val="num" w:pos="993"/>
        </w:tabs>
        <w:ind w:left="0" w:firstLine="709"/>
        <w:contextualSpacing/>
        <w:rPr>
          <w:rFonts w:ascii="Arial" w:hAnsi="Arial" w:cs="Arial"/>
          <w:sz w:val="24"/>
          <w:szCs w:val="24"/>
        </w:rPr>
      </w:pPr>
      <w:r w:rsidRPr="00312F74">
        <w:rPr>
          <w:rFonts w:ascii="Arial" w:hAnsi="Arial" w:cs="Arial"/>
          <w:sz w:val="24"/>
          <w:szCs w:val="24"/>
        </w:rPr>
        <w:t>об одобрении предоставления финансирования для реализации проекта,</w:t>
      </w:r>
    </w:p>
    <w:p w14:paraId="682B8EA3" w14:textId="77777777" w:rsidR="00920B6C" w:rsidRPr="00312F74" w:rsidRDefault="00920B6C" w:rsidP="002C25F8">
      <w:pPr>
        <w:numPr>
          <w:ilvl w:val="0"/>
          <w:numId w:val="6"/>
        </w:numPr>
        <w:tabs>
          <w:tab w:val="num" w:pos="993"/>
        </w:tabs>
        <w:ind w:left="0" w:firstLine="709"/>
        <w:contextualSpacing/>
        <w:rPr>
          <w:rFonts w:ascii="Arial" w:hAnsi="Arial" w:cs="Arial"/>
          <w:sz w:val="24"/>
          <w:szCs w:val="24"/>
        </w:rPr>
      </w:pPr>
      <w:r w:rsidRPr="00312F74">
        <w:rPr>
          <w:rFonts w:ascii="Arial" w:hAnsi="Arial" w:cs="Arial"/>
          <w:sz w:val="24"/>
          <w:szCs w:val="24"/>
        </w:rPr>
        <w:t xml:space="preserve">об отказе в финансировании проекта; </w:t>
      </w:r>
    </w:p>
    <w:p w14:paraId="6A0BE49F" w14:textId="77777777" w:rsidR="00920B6C" w:rsidRPr="00312F74" w:rsidRDefault="00920B6C" w:rsidP="002C25F8">
      <w:pPr>
        <w:numPr>
          <w:ilvl w:val="0"/>
          <w:numId w:val="6"/>
        </w:numPr>
        <w:tabs>
          <w:tab w:val="num" w:pos="993"/>
        </w:tabs>
        <w:ind w:left="0" w:firstLine="709"/>
        <w:contextualSpacing/>
        <w:rPr>
          <w:rFonts w:ascii="Arial" w:hAnsi="Arial" w:cs="Arial"/>
          <w:sz w:val="24"/>
          <w:szCs w:val="24"/>
        </w:rPr>
      </w:pPr>
      <w:r w:rsidRPr="00312F74">
        <w:rPr>
          <w:rFonts w:ascii="Arial" w:hAnsi="Arial" w:cs="Arial"/>
          <w:sz w:val="24"/>
          <w:szCs w:val="24"/>
        </w:rPr>
        <w:t xml:space="preserve">об отложении принятия решения по проекту до получения дополнительной информации/устранения выявленных недостатков. </w:t>
      </w:r>
    </w:p>
    <w:p w14:paraId="654E86B2" w14:textId="77777777" w:rsidR="00920B6C" w:rsidRPr="00312F74" w:rsidRDefault="00920B6C" w:rsidP="002C25F8">
      <w:pPr>
        <w:tabs>
          <w:tab w:val="left" w:pos="993"/>
        </w:tabs>
        <w:spacing w:before="120"/>
        <w:ind w:firstLine="709"/>
        <w:rPr>
          <w:rFonts w:ascii="Arial" w:hAnsi="Arial" w:cs="Arial"/>
          <w:sz w:val="24"/>
          <w:szCs w:val="24"/>
        </w:rPr>
      </w:pPr>
      <w:r w:rsidRPr="00312F74">
        <w:rPr>
          <w:rFonts w:ascii="Arial" w:hAnsi="Arial" w:cs="Arial"/>
          <w:sz w:val="24"/>
          <w:szCs w:val="24"/>
        </w:rPr>
        <w:t>Указанные решения могут сопровождаться</w:t>
      </w:r>
      <w:r w:rsidR="00DF05B0" w:rsidRPr="00312F74">
        <w:rPr>
          <w:rFonts w:ascii="Arial" w:hAnsi="Arial" w:cs="Arial"/>
          <w:sz w:val="24"/>
          <w:szCs w:val="24"/>
        </w:rPr>
        <w:t xml:space="preserve"> отлагательными условиями предоставления займа,</w:t>
      </w:r>
      <w:r w:rsidRPr="00312F74">
        <w:rPr>
          <w:rFonts w:ascii="Arial" w:hAnsi="Arial" w:cs="Arial"/>
          <w:sz w:val="24"/>
          <w:szCs w:val="24"/>
        </w:rPr>
        <w:t xml:space="preserve"> комментариями и рекомендациями.</w:t>
      </w:r>
    </w:p>
    <w:p w14:paraId="109239D4" w14:textId="2424D954" w:rsidR="00920B6C" w:rsidRPr="00312F74" w:rsidRDefault="002C25F8" w:rsidP="002C25F8">
      <w:pPr>
        <w:widowControl w:val="0"/>
        <w:autoSpaceDE w:val="0"/>
        <w:autoSpaceDN w:val="0"/>
        <w:adjustRightInd w:val="0"/>
        <w:spacing w:before="120"/>
        <w:ind w:firstLine="709"/>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10.7. </w:t>
      </w:r>
      <w:r w:rsidR="00272A28">
        <w:rPr>
          <w:rFonts w:ascii="Arial" w:eastAsiaTheme="minorEastAsia" w:hAnsi="Arial" w:cs="Arial"/>
          <w:sz w:val="24"/>
          <w:szCs w:val="24"/>
          <w:lang w:eastAsia="ru-RU"/>
        </w:rPr>
        <w:t>Р</w:t>
      </w:r>
      <w:r w:rsidR="00920B6C" w:rsidRPr="00312F74">
        <w:rPr>
          <w:rFonts w:ascii="Arial" w:eastAsiaTheme="minorEastAsia" w:hAnsi="Arial" w:cs="Arial"/>
          <w:sz w:val="24"/>
          <w:szCs w:val="24"/>
          <w:lang w:eastAsia="ru-RU"/>
        </w:rPr>
        <w:t xml:space="preserve">ешение об одобрении или отказе в финансировании проекта считается принятым </w:t>
      </w:r>
      <w:r w:rsidR="00C77512">
        <w:rPr>
          <w:rFonts w:ascii="Arial" w:eastAsiaTheme="minorEastAsia" w:hAnsi="Arial" w:cs="Arial"/>
          <w:sz w:val="24"/>
          <w:szCs w:val="24"/>
          <w:lang w:eastAsia="ru-RU"/>
        </w:rPr>
        <w:t>при условии</w:t>
      </w:r>
      <w:r w:rsidR="00C77512" w:rsidRPr="00312F74">
        <w:rPr>
          <w:rFonts w:ascii="Arial" w:eastAsiaTheme="minorEastAsia" w:hAnsi="Arial" w:cs="Arial"/>
          <w:sz w:val="24"/>
          <w:szCs w:val="24"/>
          <w:lang w:eastAsia="ru-RU"/>
        </w:rPr>
        <w:t xml:space="preserve"> </w:t>
      </w:r>
      <w:r w:rsidR="00920B6C" w:rsidRPr="00312F74">
        <w:rPr>
          <w:rFonts w:ascii="Arial" w:eastAsiaTheme="minorEastAsia" w:hAnsi="Arial" w:cs="Arial"/>
          <w:sz w:val="24"/>
          <w:szCs w:val="24"/>
          <w:lang w:eastAsia="ru-RU"/>
        </w:rPr>
        <w:t xml:space="preserve">рассмотрения соответствующего вопроса на заседании Наблюдательного совета </w:t>
      </w:r>
      <w:r w:rsidR="00DD5650">
        <w:rPr>
          <w:rFonts w:ascii="Arial" w:eastAsiaTheme="minorEastAsia" w:hAnsi="Arial" w:cs="Arial"/>
          <w:sz w:val="24"/>
          <w:szCs w:val="24"/>
          <w:lang w:eastAsia="ru-RU"/>
        </w:rPr>
        <w:t xml:space="preserve">и </w:t>
      </w:r>
      <w:r w:rsidR="00920B6C" w:rsidRPr="00312F74">
        <w:rPr>
          <w:rFonts w:ascii="Arial" w:eastAsiaTheme="minorEastAsia" w:hAnsi="Arial" w:cs="Arial"/>
          <w:sz w:val="24"/>
          <w:szCs w:val="24"/>
          <w:lang w:eastAsia="ru-RU"/>
        </w:rPr>
        <w:t>одобрени</w:t>
      </w:r>
      <w:r w:rsidR="00D6060E">
        <w:rPr>
          <w:rFonts w:ascii="Arial" w:eastAsiaTheme="minorEastAsia" w:hAnsi="Arial" w:cs="Arial"/>
          <w:sz w:val="24"/>
          <w:szCs w:val="24"/>
          <w:lang w:eastAsia="ru-RU"/>
        </w:rPr>
        <w:t>и</w:t>
      </w:r>
      <w:r w:rsidR="00920B6C" w:rsidRPr="00312F74">
        <w:rPr>
          <w:rFonts w:ascii="Arial" w:eastAsiaTheme="minorEastAsia" w:hAnsi="Arial" w:cs="Arial"/>
          <w:sz w:val="24"/>
          <w:szCs w:val="24"/>
          <w:lang w:eastAsia="ru-RU"/>
        </w:rPr>
        <w:t xml:space="preserve"> предоставления финансирования для реализации проекта Экспертным советом. </w:t>
      </w:r>
    </w:p>
    <w:p w14:paraId="54C1215A" w14:textId="17BC91DA" w:rsidR="00920B6C" w:rsidRPr="00312F74" w:rsidRDefault="002C25F8" w:rsidP="002C25F8">
      <w:pPr>
        <w:widowControl w:val="0"/>
        <w:autoSpaceDE w:val="0"/>
        <w:autoSpaceDN w:val="0"/>
        <w:adjustRightInd w:val="0"/>
        <w:spacing w:before="120"/>
        <w:ind w:firstLine="709"/>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10.8. </w:t>
      </w:r>
      <w:r w:rsidR="00920B6C" w:rsidRPr="00312F74">
        <w:rPr>
          <w:rFonts w:ascii="Arial" w:eastAsiaTheme="minorEastAsia" w:hAnsi="Arial" w:cs="Arial"/>
          <w:sz w:val="24"/>
          <w:szCs w:val="24"/>
          <w:lang w:eastAsia="ru-RU"/>
        </w:rPr>
        <w:t>Фонд направляет Заявителю выписку из протокол</w:t>
      </w:r>
      <w:r w:rsidR="00F24AAA">
        <w:rPr>
          <w:rFonts w:ascii="Arial" w:eastAsiaTheme="minorEastAsia" w:hAnsi="Arial" w:cs="Arial"/>
          <w:sz w:val="24"/>
          <w:szCs w:val="24"/>
          <w:lang w:eastAsia="ru-RU"/>
        </w:rPr>
        <w:t>а</w:t>
      </w:r>
      <w:r w:rsidR="00920B6C" w:rsidRPr="00312F74">
        <w:rPr>
          <w:rFonts w:ascii="Arial" w:eastAsiaTheme="minorEastAsia" w:hAnsi="Arial" w:cs="Arial"/>
          <w:sz w:val="24"/>
          <w:szCs w:val="24"/>
          <w:lang w:eastAsia="ru-RU"/>
        </w:rPr>
        <w:t xml:space="preserve"> заседания Наблюдательного совет</w:t>
      </w:r>
      <w:r w:rsidR="00F24AAA">
        <w:rPr>
          <w:rFonts w:ascii="Arial" w:eastAsiaTheme="minorEastAsia" w:hAnsi="Arial" w:cs="Arial"/>
          <w:sz w:val="24"/>
          <w:szCs w:val="24"/>
          <w:lang w:eastAsia="ru-RU"/>
        </w:rPr>
        <w:t>а</w:t>
      </w:r>
      <w:r w:rsidR="00920B6C" w:rsidRPr="00312F74">
        <w:rPr>
          <w:rFonts w:ascii="Arial" w:eastAsiaTheme="minorEastAsia" w:hAnsi="Arial" w:cs="Arial"/>
          <w:sz w:val="24"/>
          <w:szCs w:val="24"/>
          <w:lang w:eastAsia="ru-RU"/>
        </w:rPr>
        <w:t xml:space="preserve">, содержащего принятое решение, в течение трех дней после его подписания. </w:t>
      </w:r>
    </w:p>
    <w:p w14:paraId="10296166" w14:textId="4BF3B60F" w:rsidR="00920B6C" w:rsidRPr="00312F74" w:rsidRDefault="002C25F8" w:rsidP="002C25F8">
      <w:pPr>
        <w:widowControl w:val="0"/>
        <w:autoSpaceDE w:val="0"/>
        <w:autoSpaceDN w:val="0"/>
        <w:adjustRightInd w:val="0"/>
        <w:spacing w:before="120"/>
        <w:ind w:firstLine="709"/>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10.9. </w:t>
      </w:r>
      <w:r w:rsidR="00920B6C" w:rsidRPr="00312F74">
        <w:rPr>
          <w:rFonts w:ascii="Arial" w:eastAsiaTheme="minorEastAsia" w:hAnsi="Arial" w:cs="Arial"/>
          <w:sz w:val="24"/>
          <w:szCs w:val="24"/>
          <w:lang w:eastAsia="ru-RU"/>
        </w:rPr>
        <w:t xml:space="preserve">В случае принятия Экспертным </w:t>
      </w:r>
      <w:r w:rsidR="00F24AAA">
        <w:rPr>
          <w:rFonts w:ascii="Arial" w:eastAsiaTheme="minorEastAsia" w:hAnsi="Arial" w:cs="Arial"/>
          <w:sz w:val="24"/>
          <w:szCs w:val="24"/>
          <w:lang w:eastAsia="ru-RU"/>
        </w:rPr>
        <w:t xml:space="preserve">и/или Наблюдательным </w:t>
      </w:r>
      <w:r w:rsidR="00920B6C" w:rsidRPr="00312F74">
        <w:rPr>
          <w:rFonts w:ascii="Arial" w:eastAsiaTheme="minorEastAsia" w:hAnsi="Arial" w:cs="Arial"/>
          <w:sz w:val="24"/>
          <w:szCs w:val="24"/>
          <w:lang w:eastAsia="ru-RU"/>
        </w:rPr>
        <w:t>советом решения об отложении принятия решения по проекту до получения дополнительной информации</w:t>
      </w:r>
      <w:r w:rsidR="002D3EBD">
        <w:t> </w:t>
      </w:r>
      <w:r w:rsidR="00920B6C" w:rsidRPr="00312F74">
        <w:rPr>
          <w:rFonts w:ascii="Arial" w:eastAsiaTheme="minorEastAsia" w:hAnsi="Arial" w:cs="Arial"/>
          <w:sz w:val="24"/>
          <w:szCs w:val="24"/>
          <w:lang w:eastAsia="ru-RU"/>
        </w:rPr>
        <w:t>/</w:t>
      </w:r>
      <w:r w:rsidR="002D3EBD">
        <w:t> </w:t>
      </w:r>
      <w:r w:rsidR="00920B6C" w:rsidRPr="00312F74">
        <w:rPr>
          <w:rFonts w:ascii="Arial" w:eastAsiaTheme="minorEastAsia" w:hAnsi="Arial" w:cs="Arial"/>
          <w:sz w:val="24"/>
          <w:szCs w:val="24"/>
          <w:lang w:eastAsia="ru-RU"/>
        </w:rPr>
        <w:t xml:space="preserve">устранения выявленных недостатков Заявитель вправе предоставить </w:t>
      </w:r>
      <w:r w:rsidR="00920B6C" w:rsidRPr="00312F74">
        <w:rPr>
          <w:rFonts w:ascii="Arial" w:eastAsiaTheme="minorEastAsia" w:hAnsi="Arial" w:cs="Arial"/>
          <w:sz w:val="24"/>
          <w:szCs w:val="24"/>
          <w:lang w:eastAsia="ru-RU"/>
        </w:rPr>
        <w:lastRenderedPageBreak/>
        <w:t>дополнительную информацию и/или устранить выявленные недостатки, после чего проект может быть вынесен на Экспертный</w:t>
      </w:r>
      <w:r w:rsidR="00F24AAA">
        <w:rPr>
          <w:rFonts w:ascii="Arial" w:eastAsiaTheme="minorEastAsia" w:hAnsi="Arial" w:cs="Arial"/>
          <w:sz w:val="24"/>
          <w:szCs w:val="24"/>
          <w:lang w:eastAsia="ru-RU"/>
        </w:rPr>
        <w:t xml:space="preserve"> и/или </w:t>
      </w:r>
      <w:proofErr w:type="gramStart"/>
      <w:r w:rsidR="00F24AAA">
        <w:rPr>
          <w:rFonts w:ascii="Arial" w:eastAsiaTheme="minorEastAsia" w:hAnsi="Arial" w:cs="Arial"/>
          <w:sz w:val="24"/>
          <w:szCs w:val="24"/>
          <w:lang w:eastAsia="ru-RU"/>
        </w:rPr>
        <w:t xml:space="preserve">Наблюдательный </w:t>
      </w:r>
      <w:r w:rsidR="00920B6C" w:rsidRPr="00312F74">
        <w:rPr>
          <w:rFonts w:ascii="Arial" w:eastAsiaTheme="minorEastAsia" w:hAnsi="Arial" w:cs="Arial"/>
          <w:sz w:val="24"/>
          <w:szCs w:val="24"/>
          <w:lang w:eastAsia="ru-RU"/>
        </w:rPr>
        <w:t xml:space="preserve"> совет</w:t>
      </w:r>
      <w:proofErr w:type="gramEnd"/>
      <w:r w:rsidR="00920B6C" w:rsidRPr="00312F74">
        <w:rPr>
          <w:rFonts w:ascii="Arial" w:eastAsiaTheme="minorEastAsia" w:hAnsi="Arial" w:cs="Arial"/>
          <w:sz w:val="24"/>
          <w:szCs w:val="24"/>
          <w:lang w:eastAsia="ru-RU"/>
        </w:rPr>
        <w:t xml:space="preserve"> повторно. В случае </w:t>
      </w:r>
      <w:proofErr w:type="gramStart"/>
      <w:r w:rsidR="00920B6C" w:rsidRPr="00312F74">
        <w:rPr>
          <w:rFonts w:ascii="Arial" w:eastAsiaTheme="minorEastAsia" w:hAnsi="Arial" w:cs="Arial"/>
          <w:sz w:val="24"/>
          <w:szCs w:val="24"/>
          <w:lang w:eastAsia="ru-RU"/>
        </w:rPr>
        <w:t>не предоставления</w:t>
      </w:r>
      <w:proofErr w:type="gramEnd"/>
      <w:r w:rsidR="00920B6C" w:rsidRPr="00312F74">
        <w:rPr>
          <w:rFonts w:ascii="Arial" w:eastAsiaTheme="minorEastAsia" w:hAnsi="Arial" w:cs="Arial"/>
          <w:sz w:val="24"/>
          <w:szCs w:val="24"/>
          <w:lang w:eastAsia="ru-RU"/>
        </w:rPr>
        <w:t xml:space="preserve"> Заявителем дополнительной информации/устранения выявленных недостатков в определенные Экспертным советом/Наблюдательным советом сроки проекту присваивается статус "</w:t>
      </w:r>
      <w:r w:rsidR="00920B6C" w:rsidRPr="00312F74">
        <w:rPr>
          <w:rFonts w:ascii="Arial" w:eastAsia="Times New Roman" w:hAnsi="Arial" w:cs="Arial"/>
          <w:sz w:val="24"/>
          <w:szCs w:val="24"/>
        </w:rPr>
        <w:t>Приостановлена работа по проекту</w:t>
      </w:r>
      <w:r w:rsidR="00920B6C" w:rsidRPr="00312F74">
        <w:rPr>
          <w:rFonts w:ascii="Arial" w:eastAsiaTheme="minorEastAsia" w:hAnsi="Arial" w:cs="Arial"/>
          <w:sz w:val="24"/>
          <w:szCs w:val="24"/>
          <w:lang w:eastAsia="ru-RU"/>
        </w:rPr>
        <w:t>".</w:t>
      </w:r>
    </w:p>
    <w:p w14:paraId="1E8A4885" w14:textId="77777777" w:rsidR="00920B6C" w:rsidRPr="00312F74" w:rsidRDefault="002C25F8" w:rsidP="002C25F8">
      <w:pPr>
        <w:widowControl w:val="0"/>
        <w:autoSpaceDE w:val="0"/>
        <w:autoSpaceDN w:val="0"/>
        <w:adjustRightInd w:val="0"/>
        <w:spacing w:before="120"/>
        <w:ind w:firstLine="709"/>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10.10. </w:t>
      </w:r>
      <w:r w:rsidR="00920B6C" w:rsidRPr="00312F74">
        <w:rPr>
          <w:rFonts w:ascii="Arial" w:eastAsiaTheme="minorEastAsia" w:hAnsi="Arial" w:cs="Arial"/>
          <w:sz w:val="24"/>
          <w:szCs w:val="24"/>
          <w:lang w:eastAsia="ru-RU"/>
        </w:rPr>
        <w:t>Информация о проектах, получивших финансовую поддержку, размещается на Сайте Фонда.</w:t>
      </w:r>
    </w:p>
    <w:p w14:paraId="3A0CCE37" w14:textId="26059AED" w:rsidR="00920B6C" w:rsidRPr="00312F74" w:rsidRDefault="002C25F8" w:rsidP="002C25F8">
      <w:pPr>
        <w:widowControl w:val="0"/>
        <w:autoSpaceDE w:val="0"/>
        <w:autoSpaceDN w:val="0"/>
        <w:adjustRightInd w:val="0"/>
        <w:spacing w:before="120"/>
        <w:ind w:firstLine="709"/>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10.11. </w:t>
      </w:r>
      <w:r w:rsidR="00920B6C" w:rsidRPr="00312F74">
        <w:rPr>
          <w:rFonts w:ascii="Arial" w:eastAsiaTheme="minorEastAsia" w:hAnsi="Arial" w:cs="Arial"/>
          <w:sz w:val="24"/>
          <w:szCs w:val="24"/>
          <w:lang w:eastAsia="ru-RU"/>
        </w:rPr>
        <w:t>Заявитель и Фонд заключают договор целевого займа и иные договоры, обеспечивающие возврат займа, по формам, утвержденным Фондом, не позднее 2</w:t>
      </w:r>
      <w:r w:rsidR="002D3EBD">
        <w:t> </w:t>
      </w:r>
      <w:r w:rsidR="00920B6C" w:rsidRPr="00312F74">
        <w:rPr>
          <w:rFonts w:ascii="Arial" w:eastAsiaTheme="minorEastAsia" w:hAnsi="Arial" w:cs="Arial"/>
          <w:sz w:val="24"/>
          <w:szCs w:val="24"/>
          <w:lang w:eastAsia="ru-RU"/>
        </w:rPr>
        <w:t xml:space="preserve">(Двух) месяцев после </w:t>
      </w:r>
      <w:r w:rsidR="009C17AD" w:rsidRPr="002C2961">
        <w:rPr>
          <w:rFonts w:ascii="Arial" w:eastAsiaTheme="minorEastAsia" w:hAnsi="Arial" w:cs="Arial"/>
          <w:sz w:val="24"/>
          <w:szCs w:val="24"/>
          <w:lang w:eastAsia="ru-RU"/>
        </w:rPr>
        <w:t>размещения в Личном кабинете</w:t>
      </w:r>
      <w:r w:rsidR="00920B6C" w:rsidRPr="002C2961">
        <w:rPr>
          <w:rFonts w:ascii="Arial" w:eastAsiaTheme="minorEastAsia" w:hAnsi="Arial" w:cs="Arial"/>
          <w:sz w:val="24"/>
          <w:szCs w:val="24"/>
          <w:lang w:eastAsia="ru-RU"/>
        </w:rPr>
        <w:t xml:space="preserve"> </w:t>
      </w:r>
      <w:r w:rsidR="00920B6C" w:rsidRPr="00312F74">
        <w:rPr>
          <w:rFonts w:ascii="Arial" w:eastAsiaTheme="minorEastAsia" w:hAnsi="Arial" w:cs="Arial"/>
          <w:sz w:val="24"/>
          <w:szCs w:val="24"/>
          <w:lang w:eastAsia="ru-RU"/>
        </w:rPr>
        <w:t>выписки из протокола, указанной в п</w:t>
      </w:r>
      <w:r w:rsidR="00D6060E">
        <w:rPr>
          <w:rFonts w:ascii="Arial" w:eastAsiaTheme="minorEastAsia" w:hAnsi="Arial" w:cs="Arial"/>
          <w:sz w:val="24"/>
          <w:szCs w:val="24"/>
          <w:lang w:eastAsia="ru-RU"/>
        </w:rPr>
        <w:t>ункте</w:t>
      </w:r>
      <w:r w:rsidR="002D3EBD">
        <w:t> </w:t>
      </w:r>
      <w:r w:rsidR="00920B6C" w:rsidRPr="00312F74">
        <w:rPr>
          <w:rFonts w:ascii="Arial" w:eastAsiaTheme="minorEastAsia" w:hAnsi="Arial" w:cs="Arial"/>
          <w:sz w:val="24"/>
          <w:szCs w:val="24"/>
          <w:lang w:eastAsia="ru-RU"/>
        </w:rPr>
        <w:t>10.8 настоящего стандарта, а по сделкам, требующим корпоративного одобрения органами Заявителя – не позднее 3 (Трех) месяцев.</w:t>
      </w:r>
      <w:r w:rsidR="00C77512">
        <w:rPr>
          <w:rFonts w:ascii="Arial" w:eastAsiaTheme="minorEastAsia" w:hAnsi="Arial" w:cs="Arial"/>
          <w:sz w:val="24"/>
          <w:szCs w:val="24"/>
          <w:lang w:eastAsia="ru-RU"/>
        </w:rPr>
        <w:t xml:space="preserve"> </w:t>
      </w:r>
    </w:p>
    <w:p w14:paraId="184FDACA" w14:textId="77777777" w:rsidR="00920B6C" w:rsidRPr="00312F74" w:rsidRDefault="00920B6C" w:rsidP="002C25F8">
      <w:pPr>
        <w:widowControl w:val="0"/>
        <w:autoSpaceDE w:val="0"/>
        <w:autoSpaceDN w:val="0"/>
        <w:adjustRightInd w:val="0"/>
        <w:spacing w:before="120"/>
        <w:ind w:firstLine="709"/>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В случае если Заявитель не подписал договор целевого займа и иные договоры, обеспечивающие возврат займа, </w:t>
      </w:r>
      <w:r w:rsidR="00DF05B0" w:rsidRPr="00312F74">
        <w:rPr>
          <w:rFonts w:ascii="Arial" w:eastAsiaTheme="minorEastAsia" w:hAnsi="Arial" w:cs="Arial"/>
          <w:sz w:val="24"/>
          <w:szCs w:val="24"/>
          <w:lang w:eastAsia="ru-RU"/>
        </w:rPr>
        <w:t xml:space="preserve">в том числе по причине невыполнения отлагательных условий, </w:t>
      </w:r>
      <w:r w:rsidRPr="00312F74">
        <w:rPr>
          <w:rFonts w:ascii="Arial" w:eastAsiaTheme="minorEastAsia" w:hAnsi="Arial" w:cs="Arial"/>
          <w:sz w:val="24"/>
          <w:szCs w:val="24"/>
          <w:lang w:eastAsia="ru-RU"/>
        </w:rPr>
        <w:t>в указанные сроки, то Фонд отказывает в выдаче займа с присвоением проекту статуса "Приостановлена работа по проекту".</w:t>
      </w:r>
    </w:p>
    <w:p w14:paraId="4A8943CF" w14:textId="5E310E52" w:rsidR="00920B6C" w:rsidRPr="00312F74" w:rsidRDefault="002C25F8" w:rsidP="002C25F8">
      <w:pPr>
        <w:widowControl w:val="0"/>
        <w:autoSpaceDE w:val="0"/>
        <w:autoSpaceDN w:val="0"/>
        <w:adjustRightInd w:val="0"/>
        <w:spacing w:before="120"/>
        <w:ind w:firstLine="709"/>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10.12. </w:t>
      </w:r>
      <w:r w:rsidR="00920B6C" w:rsidRPr="00312F74">
        <w:rPr>
          <w:rFonts w:ascii="Arial" w:eastAsiaTheme="minorEastAsia" w:hAnsi="Arial" w:cs="Arial"/>
          <w:sz w:val="24"/>
          <w:szCs w:val="24"/>
          <w:lang w:eastAsia="ru-RU"/>
        </w:rPr>
        <w:t xml:space="preserve">Присвоение проекту статуса "Приостановлена работа по проекту" не лишает Заявителя права на повторное обращение за получением финансирования по данному проекту с проведением повторной комплексной экспертизы и повторным вынесением на рассмотрение Экспертным </w:t>
      </w:r>
      <w:r w:rsidR="00F24AAA">
        <w:rPr>
          <w:rFonts w:ascii="Arial" w:eastAsiaTheme="minorEastAsia" w:hAnsi="Arial" w:cs="Arial"/>
          <w:sz w:val="24"/>
          <w:szCs w:val="24"/>
          <w:lang w:eastAsia="ru-RU"/>
        </w:rPr>
        <w:t xml:space="preserve">и Наблюдательным </w:t>
      </w:r>
      <w:r w:rsidR="00920B6C" w:rsidRPr="00312F74">
        <w:rPr>
          <w:rFonts w:ascii="Arial" w:eastAsiaTheme="minorEastAsia" w:hAnsi="Arial" w:cs="Arial"/>
          <w:sz w:val="24"/>
          <w:szCs w:val="24"/>
          <w:lang w:eastAsia="ru-RU"/>
        </w:rPr>
        <w:t>советом.</w:t>
      </w:r>
    </w:p>
    <w:p w14:paraId="0EFB4088" w14:textId="77777777" w:rsidR="00BE2569" w:rsidRPr="00312F74" w:rsidRDefault="00920B6C" w:rsidP="002C25F8">
      <w:pPr>
        <w:pStyle w:val="a4"/>
        <w:widowControl w:val="0"/>
        <w:autoSpaceDE w:val="0"/>
        <w:autoSpaceDN w:val="0"/>
        <w:adjustRightInd w:val="0"/>
        <w:spacing w:before="120"/>
        <w:ind w:left="0" w:firstLine="709"/>
        <w:contextualSpacing w:val="0"/>
        <w:rPr>
          <w:rFonts w:ascii="Arial" w:eastAsiaTheme="minorEastAsia" w:hAnsi="Arial" w:cs="Arial"/>
          <w:sz w:val="24"/>
          <w:szCs w:val="24"/>
          <w:lang w:eastAsia="ru-RU"/>
        </w:rPr>
      </w:pPr>
      <w:r w:rsidRPr="00312F74">
        <w:rPr>
          <w:rFonts w:ascii="Arial" w:eastAsiaTheme="minorEastAsia" w:hAnsi="Arial" w:cs="Arial"/>
          <w:sz w:val="24"/>
          <w:szCs w:val="24"/>
          <w:lang w:eastAsia="ru-RU"/>
        </w:rPr>
        <w:t>Проектам, которым статус "Приостановлена работа по проекту" присвоен более 4</w:t>
      </w:r>
      <w:r w:rsidR="002D3EBD">
        <w:t> </w:t>
      </w:r>
      <w:r w:rsidRPr="00312F74">
        <w:rPr>
          <w:rFonts w:ascii="Arial" w:eastAsiaTheme="minorEastAsia" w:hAnsi="Arial" w:cs="Arial"/>
          <w:sz w:val="24"/>
          <w:szCs w:val="24"/>
          <w:lang w:eastAsia="ru-RU"/>
        </w:rPr>
        <w:t>(Четырех) месяцев, присваивается статус "Прекращена работа по проекту". Документы по таким заявкам подлежат хранению в течение сроков, установленных внутренними документами Фонда.</w:t>
      </w:r>
    </w:p>
    <w:p w14:paraId="57E75D33" w14:textId="77777777" w:rsidR="007A02D9" w:rsidRPr="00312F74" w:rsidRDefault="007A02D9" w:rsidP="009B42FD">
      <w:pPr>
        <w:spacing w:before="120"/>
        <w:rPr>
          <w:rFonts w:ascii="Times New Roman" w:eastAsia="Times New Roman" w:hAnsi="Times New Roman" w:cs="Times New Roman"/>
          <w:b/>
          <w:sz w:val="24"/>
          <w:szCs w:val="20"/>
          <w:lang w:eastAsia="ru-RU"/>
        </w:rPr>
      </w:pPr>
      <w:r w:rsidRPr="00312F74">
        <w:br w:type="page"/>
      </w:r>
    </w:p>
    <w:p w14:paraId="61EF456B" w14:textId="77777777" w:rsidR="0012107C" w:rsidRPr="00312F74" w:rsidRDefault="0012107C" w:rsidP="00C1541B">
      <w:pPr>
        <w:keepNext/>
        <w:keepLines/>
        <w:widowControl w:val="0"/>
        <w:overflowPunct w:val="0"/>
        <w:autoSpaceDE w:val="0"/>
        <w:autoSpaceDN w:val="0"/>
        <w:adjustRightInd w:val="0"/>
        <w:ind w:left="5103"/>
        <w:textAlignment w:val="baseline"/>
        <w:outlineLvl w:val="0"/>
        <w:rPr>
          <w:rFonts w:ascii="Arial" w:eastAsia="Arial Unicode MS" w:hAnsi="Arial" w:cs="Arial"/>
          <w:color w:val="000000"/>
          <w:sz w:val="24"/>
          <w:szCs w:val="24"/>
          <w:lang w:bidi="ru-RU"/>
        </w:rPr>
      </w:pPr>
      <w:bookmarkStart w:id="34" w:name="_Toc442440323"/>
      <w:bookmarkStart w:id="35" w:name="_Toc526159005"/>
      <w:r w:rsidRPr="00312F74">
        <w:rPr>
          <w:rFonts w:ascii="Arial" w:eastAsia="Arial Unicode MS" w:hAnsi="Arial" w:cs="Arial"/>
          <w:color w:val="000000"/>
          <w:sz w:val="24"/>
          <w:szCs w:val="24"/>
          <w:lang w:bidi="ru-RU"/>
        </w:rPr>
        <w:lastRenderedPageBreak/>
        <w:t>Приложение</w:t>
      </w:r>
      <w:r w:rsidR="00101ED6" w:rsidRPr="00312F74">
        <w:rPr>
          <w:rFonts w:ascii="Arial" w:eastAsia="Arial Unicode MS" w:hAnsi="Arial" w:cs="Arial"/>
          <w:color w:val="000000"/>
          <w:sz w:val="24"/>
          <w:szCs w:val="24"/>
          <w:lang w:bidi="ru-RU"/>
        </w:rPr>
        <w:t xml:space="preserve"> №</w:t>
      </w:r>
      <w:r w:rsidRPr="00312F74">
        <w:rPr>
          <w:rFonts w:ascii="Arial" w:eastAsia="Arial Unicode MS" w:hAnsi="Arial" w:cs="Arial"/>
          <w:color w:val="000000"/>
          <w:sz w:val="24"/>
          <w:szCs w:val="24"/>
          <w:lang w:bidi="ru-RU"/>
        </w:rPr>
        <w:t xml:space="preserve"> 1</w:t>
      </w:r>
      <w:bookmarkEnd w:id="34"/>
      <w:bookmarkEnd w:id="35"/>
    </w:p>
    <w:p w14:paraId="3346F62F" w14:textId="5B312AA6" w:rsidR="0012107C" w:rsidRPr="00312F74" w:rsidRDefault="0012107C" w:rsidP="0012107C">
      <w:pPr>
        <w:ind w:left="5103"/>
        <w:rPr>
          <w:rFonts w:ascii="Arial" w:hAnsi="Arial" w:cs="Arial"/>
          <w:sz w:val="24"/>
          <w:szCs w:val="24"/>
        </w:rPr>
      </w:pPr>
      <w:r w:rsidRPr="00312F74">
        <w:rPr>
          <w:rFonts w:ascii="Arial" w:hAnsi="Arial" w:cs="Arial"/>
          <w:sz w:val="24"/>
          <w:szCs w:val="24"/>
        </w:rPr>
        <w:t xml:space="preserve">к Стандарту Фонда </w:t>
      </w:r>
      <w:r w:rsidR="00F24AAA">
        <w:rPr>
          <w:rFonts w:ascii="Arial" w:hAnsi="Arial" w:cs="Arial"/>
          <w:sz w:val="24"/>
          <w:szCs w:val="24"/>
        </w:rPr>
        <w:t>№ СФ-КИ-01</w:t>
      </w:r>
    </w:p>
    <w:p w14:paraId="445F3A85" w14:textId="77777777" w:rsidR="0012107C" w:rsidRPr="00312F74" w:rsidRDefault="0012107C" w:rsidP="0012107C">
      <w:pPr>
        <w:ind w:left="5103"/>
        <w:rPr>
          <w:rFonts w:ascii="Arial" w:hAnsi="Arial" w:cs="Arial"/>
          <w:sz w:val="24"/>
          <w:szCs w:val="24"/>
        </w:rPr>
      </w:pPr>
      <w:r w:rsidRPr="00312F74">
        <w:rPr>
          <w:rFonts w:ascii="Arial" w:hAnsi="Arial" w:cs="Arial"/>
          <w:sz w:val="24"/>
          <w:szCs w:val="24"/>
        </w:rPr>
        <w:t>"Условия и порядок отбора проектов для финансирования по программе "</w:t>
      </w:r>
      <w:r w:rsidR="006F1C6D">
        <w:rPr>
          <w:rFonts w:ascii="Arial" w:hAnsi="Arial" w:cs="Arial"/>
          <w:sz w:val="24"/>
          <w:szCs w:val="24"/>
        </w:rPr>
        <w:t>Комплектующие изделия</w:t>
      </w:r>
      <w:r w:rsidRPr="00312F74">
        <w:rPr>
          <w:rFonts w:ascii="Arial" w:hAnsi="Arial" w:cs="Arial"/>
          <w:sz w:val="24"/>
          <w:szCs w:val="24"/>
        </w:rPr>
        <w:t>"</w:t>
      </w:r>
    </w:p>
    <w:p w14:paraId="1454EB2B" w14:textId="77777777" w:rsidR="00FE375B" w:rsidRPr="00312F74" w:rsidRDefault="00FE375B" w:rsidP="00FE375B">
      <w:pPr>
        <w:ind w:left="5103"/>
        <w:rPr>
          <w:rFonts w:ascii="Arial" w:hAnsi="Arial" w:cs="Arial"/>
          <w:sz w:val="24"/>
          <w:szCs w:val="24"/>
        </w:rPr>
      </w:pPr>
    </w:p>
    <w:p w14:paraId="18CE84D9" w14:textId="77777777" w:rsidR="00E92EE3" w:rsidRPr="00312F74" w:rsidRDefault="00E92EE3" w:rsidP="00E92EE3">
      <w:pPr>
        <w:rPr>
          <w:rFonts w:eastAsia="Times New Roman"/>
        </w:rPr>
      </w:pPr>
    </w:p>
    <w:p w14:paraId="45CB4376" w14:textId="77777777" w:rsidR="00B472F9" w:rsidRPr="00312F74" w:rsidRDefault="00B472F9" w:rsidP="00B472F9">
      <w:pPr>
        <w:contextualSpacing/>
        <w:jc w:val="center"/>
      </w:pPr>
    </w:p>
    <w:p w14:paraId="21E7DC69" w14:textId="77777777" w:rsidR="00B472F9" w:rsidRPr="00312F74" w:rsidRDefault="00B472F9" w:rsidP="00B472F9">
      <w:pPr>
        <w:pStyle w:val="a4"/>
        <w:widowControl w:val="0"/>
        <w:autoSpaceDE w:val="0"/>
        <w:autoSpaceDN w:val="0"/>
        <w:adjustRightInd w:val="0"/>
        <w:spacing w:before="120"/>
        <w:ind w:left="0" w:firstLine="851"/>
        <w:contextualSpacing w:val="0"/>
        <w:rPr>
          <w:rFonts w:ascii="Arial" w:eastAsiaTheme="minorEastAsia" w:hAnsi="Arial" w:cs="Arial"/>
          <w:b/>
          <w:sz w:val="24"/>
          <w:szCs w:val="24"/>
          <w:lang w:eastAsia="ru-RU"/>
        </w:rPr>
      </w:pPr>
      <w:r w:rsidRPr="00312F74">
        <w:rPr>
          <w:rFonts w:ascii="Arial" w:eastAsiaTheme="minorEastAsia" w:hAnsi="Arial" w:cs="Arial"/>
          <w:b/>
          <w:sz w:val="24"/>
          <w:szCs w:val="24"/>
          <w:lang w:eastAsia="ru-RU"/>
        </w:rPr>
        <w:t>1) Требования к квалификации специализированной организации для проведения научно-технической экспертизы:</w:t>
      </w:r>
    </w:p>
    <w:p w14:paraId="56FF7A1D" w14:textId="77777777" w:rsidR="00B472F9" w:rsidRPr="00312F74" w:rsidRDefault="00B472F9" w:rsidP="00B472F9">
      <w:pPr>
        <w:pStyle w:val="a4"/>
        <w:widowControl w:val="0"/>
        <w:autoSpaceDE w:val="0"/>
        <w:autoSpaceDN w:val="0"/>
        <w:adjustRightInd w:val="0"/>
        <w:spacing w:before="120"/>
        <w:ind w:left="0" w:firstLine="851"/>
        <w:contextualSpacing w:val="0"/>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 деятельность организации в области проведения аналогичных экспертиз проектов (инвестиционных проектов) – не менее 3 лет (здесь и далее - под аналогичной понимается предметная научная, научно-практическая, исследовательская деятельность в области (отрасли), в которой реализуется проект); </w:t>
      </w:r>
    </w:p>
    <w:p w14:paraId="21FC9FCD" w14:textId="77777777" w:rsidR="00B472F9" w:rsidRPr="00312F74" w:rsidRDefault="00B472F9" w:rsidP="00B472F9">
      <w:pPr>
        <w:pStyle w:val="a4"/>
        <w:widowControl w:val="0"/>
        <w:autoSpaceDE w:val="0"/>
        <w:autoSpaceDN w:val="0"/>
        <w:adjustRightInd w:val="0"/>
        <w:spacing w:before="120"/>
        <w:ind w:left="0" w:firstLine="851"/>
        <w:contextualSpacing w:val="0"/>
        <w:rPr>
          <w:rFonts w:ascii="Arial" w:eastAsiaTheme="minorEastAsia" w:hAnsi="Arial" w:cs="Arial"/>
          <w:sz w:val="24"/>
          <w:szCs w:val="24"/>
          <w:lang w:eastAsia="ru-RU"/>
        </w:rPr>
      </w:pPr>
      <w:r w:rsidRPr="00312F74">
        <w:rPr>
          <w:rFonts w:ascii="Arial" w:eastAsiaTheme="minorEastAsia" w:hAnsi="Arial" w:cs="Arial"/>
          <w:sz w:val="24"/>
          <w:szCs w:val="24"/>
          <w:lang w:eastAsia="ru-RU"/>
        </w:rPr>
        <w:t>- опыт проведения не менее 10 аналогичных экспертиз проектов (инвестиционных проектов), из них не менее 3 за предшествующий год;</w:t>
      </w:r>
    </w:p>
    <w:p w14:paraId="738B3936" w14:textId="77777777" w:rsidR="00B472F9" w:rsidRPr="00312F74" w:rsidRDefault="00B472F9" w:rsidP="00B472F9">
      <w:pPr>
        <w:pStyle w:val="a4"/>
        <w:widowControl w:val="0"/>
        <w:autoSpaceDE w:val="0"/>
        <w:autoSpaceDN w:val="0"/>
        <w:adjustRightInd w:val="0"/>
        <w:spacing w:before="120"/>
        <w:ind w:left="0" w:firstLine="851"/>
        <w:contextualSpacing w:val="0"/>
        <w:rPr>
          <w:rFonts w:ascii="Arial" w:eastAsiaTheme="minorEastAsia" w:hAnsi="Arial" w:cs="Arial"/>
          <w:sz w:val="24"/>
          <w:szCs w:val="24"/>
          <w:lang w:eastAsia="ru-RU"/>
        </w:rPr>
      </w:pPr>
      <w:r w:rsidRPr="00312F74">
        <w:rPr>
          <w:rFonts w:ascii="Arial" w:eastAsiaTheme="minorEastAsia" w:hAnsi="Arial" w:cs="Arial"/>
          <w:sz w:val="24"/>
          <w:szCs w:val="24"/>
          <w:lang w:eastAsia="ru-RU"/>
        </w:rPr>
        <w:t>- наличие как минимум 20 экспертов (на основании трудового или гражданско-правового договора), соответствующего одному из требований:</w:t>
      </w:r>
    </w:p>
    <w:p w14:paraId="3F1EC03B" w14:textId="77777777" w:rsidR="00B472F9" w:rsidRPr="00312F74" w:rsidRDefault="00B472F9" w:rsidP="00B472F9">
      <w:pPr>
        <w:pStyle w:val="a4"/>
        <w:widowControl w:val="0"/>
        <w:numPr>
          <w:ilvl w:val="0"/>
          <w:numId w:val="46"/>
        </w:numPr>
        <w:autoSpaceDE w:val="0"/>
        <w:autoSpaceDN w:val="0"/>
        <w:adjustRightInd w:val="0"/>
        <w:spacing w:before="120"/>
        <w:contextualSpacing w:val="0"/>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научная степень (доктора наук, кандидата наук, PhD или соответствующей) </w:t>
      </w:r>
      <w:r w:rsidR="007D3A5E" w:rsidRPr="00312F74">
        <w:rPr>
          <w:rFonts w:ascii="Arial" w:eastAsiaTheme="minorEastAsia" w:hAnsi="Arial" w:cs="Arial"/>
          <w:sz w:val="24"/>
          <w:szCs w:val="24"/>
          <w:lang w:eastAsia="ru-RU"/>
        </w:rPr>
        <w:t>и стаж</w:t>
      </w:r>
      <w:r w:rsidRPr="00312F74">
        <w:rPr>
          <w:rFonts w:ascii="Arial" w:eastAsiaTheme="minorEastAsia" w:hAnsi="Arial" w:cs="Arial"/>
          <w:sz w:val="24"/>
          <w:szCs w:val="24"/>
          <w:lang w:eastAsia="ru-RU"/>
        </w:rPr>
        <w:t xml:space="preserve"> не менее 3 лет в предметной сфере проведения экспертизы в университетах, научных (научно-исследовательских) организациях на должности не ниже </w:t>
      </w:r>
      <w:proofErr w:type="spellStart"/>
      <w:r w:rsidRPr="00312F74">
        <w:rPr>
          <w:rFonts w:ascii="Arial" w:eastAsiaTheme="minorEastAsia" w:hAnsi="Arial" w:cs="Arial"/>
          <w:sz w:val="24"/>
          <w:szCs w:val="24"/>
          <w:lang w:eastAsia="ru-RU"/>
        </w:rPr>
        <w:t>ст.н.с</w:t>
      </w:r>
      <w:proofErr w:type="spellEnd"/>
      <w:r w:rsidRPr="00312F74">
        <w:rPr>
          <w:rFonts w:ascii="Arial" w:eastAsiaTheme="minorEastAsia" w:hAnsi="Arial" w:cs="Arial"/>
          <w:sz w:val="24"/>
          <w:szCs w:val="24"/>
          <w:lang w:eastAsia="ru-RU"/>
        </w:rPr>
        <w:t>./доцен</w:t>
      </w:r>
      <w:r>
        <w:rPr>
          <w:rFonts w:ascii="Arial" w:eastAsiaTheme="minorEastAsia" w:hAnsi="Arial" w:cs="Arial"/>
          <w:sz w:val="24"/>
          <w:szCs w:val="24"/>
          <w:lang w:eastAsia="ru-RU"/>
        </w:rPr>
        <w:t>т</w:t>
      </w:r>
      <w:r w:rsidRPr="00312F74">
        <w:rPr>
          <w:rFonts w:ascii="Arial" w:eastAsiaTheme="minorEastAsia" w:hAnsi="Arial" w:cs="Arial"/>
          <w:sz w:val="24"/>
          <w:szCs w:val="24"/>
          <w:lang w:eastAsia="ru-RU"/>
        </w:rPr>
        <w:t xml:space="preserve">, в крупных производственных, инвестиционных или консалтинговых компаниях; </w:t>
      </w:r>
    </w:p>
    <w:p w14:paraId="19C17BC4" w14:textId="77777777" w:rsidR="00B472F9" w:rsidRPr="00312F74" w:rsidRDefault="00B472F9" w:rsidP="00B472F9">
      <w:pPr>
        <w:pStyle w:val="a4"/>
        <w:widowControl w:val="0"/>
        <w:numPr>
          <w:ilvl w:val="0"/>
          <w:numId w:val="46"/>
        </w:numPr>
        <w:autoSpaceDE w:val="0"/>
        <w:autoSpaceDN w:val="0"/>
        <w:adjustRightInd w:val="0"/>
        <w:spacing w:before="120"/>
        <w:contextualSpacing w:val="0"/>
        <w:rPr>
          <w:rFonts w:ascii="Arial" w:eastAsiaTheme="minorEastAsia" w:hAnsi="Arial" w:cs="Arial"/>
          <w:sz w:val="24"/>
          <w:szCs w:val="24"/>
          <w:lang w:eastAsia="ru-RU"/>
        </w:rPr>
      </w:pPr>
      <w:r w:rsidRPr="00312F74">
        <w:rPr>
          <w:rFonts w:ascii="Arial" w:eastAsiaTheme="minorEastAsia" w:hAnsi="Arial" w:cs="Arial"/>
          <w:sz w:val="24"/>
          <w:szCs w:val="24"/>
          <w:lang w:eastAsia="ru-RU"/>
        </w:rPr>
        <w:t>диплом о наличии п</w:t>
      </w:r>
      <w:r w:rsidR="007D3A5E">
        <w:rPr>
          <w:rFonts w:ascii="Arial" w:eastAsiaTheme="minorEastAsia" w:hAnsi="Arial" w:cs="Arial"/>
          <w:sz w:val="24"/>
          <w:szCs w:val="24"/>
          <w:lang w:eastAsia="ru-RU"/>
        </w:rPr>
        <w:t xml:space="preserve">рофильного высшего образования </w:t>
      </w:r>
      <w:r w:rsidRPr="00312F74">
        <w:rPr>
          <w:rFonts w:ascii="Arial" w:eastAsiaTheme="minorEastAsia" w:hAnsi="Arial" w:cs="Arial"/>
          <w:sz w:val="24"/>
          <w:szCs w:val="24"/>
          <w:lang w:eastAsia="ru-RU"/>
        </w:rPr>
        <w:t xml:space="preserve">и стаж не менее 10 лет в предметной сфере проведения экспертизы на исследовательских или инженерных </w:t>
      </w:r>
      <w:r w:rsidR="007D3A5E" w:rsidRPr="00312F74">
        <w:rPr>
          <w:rFonts w:ascii="Arial" w:eastAsiaTheme="minorEastAsia" w:hAnsi="Arial" w:cs="Arial"/>
          <w:sz w:val="24"/>
          <w:szCs w:val="24"/>
          <w:lang w:eastAsia="ru-RU"/>
        </w:rPr>
        <w:t>должностях,</w:t>
      </w:r>
      <w:r w:rsidRPr="00312F74">
        <w:rPr>
          <w:rFonts w:ascii="Arial" w:eastAsiaTheme="minorEastAsia" w:hAnsi="Arial" w:cs="Arial"/>
          <w:sz w:val="24"/>
          <w:szCs w:val="24"/>
          <w:lang w:eastAsia="ru-RU"/>
        </w:rPr>
        <w:t xml:space="preserve"> или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 </w:t>
      </w:r>
    </w:p>
    <w:p w14:paraId="2EB5C9FF" w14:textId="77777777" w:rsidR="00B472F9" w:rsidRPr="00312F74" w:rsidRDefault="00B472F9" w:rsidP="00B472F9">
      <w:pPr>
        <w:pStyle w:val="a4"/>
        <w:widowControl w:val="0"/>
        <w:numPr>
          <w:ilvl w:val="0"/>
          <w:numId w:val="46"/>
        </w:numPr>
        <w:autoSpaceDE w:val="0"/>
        <w:autoSpaceDN w:val="0"/>
        <w:adjustRightInd w:val="0"/>
        <w:spacing w:before="120"/>
        <w:contextualSpacing w:val="0"/>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диплом о наличии профильного высшего образования, диплом о получении дополнительного образования в соответствующей области и стаж не менее 5 лет в предметной сфере проведения экспертизы на исследовательских или инженерных </w:t>
      </w:r>
      <w:r w:rsidR="007D3A5E" w:rsidRPr="00312F74">
        <w:rPr>
          <w:rFonts w:ascii="Arial" w:eastAsiaTheme="minorEastAsia" w:hAnsi="Arial" w:cs="Arial"/>
          <w:sz w:val="24"/>
          <w:szCs w:val="24"/>
          <w:lang w:eastAsia="ru-RU"/>
        </w:rPr>
        <w:t>должностях,</w:t>
      </w:r>
      <w:r w:rsidRPr="00312F74">
        <w:rPr>
          <w:rFonts w:ascii="Arial" w:eastAsiaTheme="minorEastAsia" w:hAnsi="Arial" w:cs="Arial"/>
          <w:sz w:val="24"/>
          <w:szCs w:val="24"/>
          <w:lang w:eastAsia="ru-RU"/>
        </w:rPr>
        <w:t xml:space="preserve"> или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w:t>
      </w:r>
    </w:p>
    <w:p w14:paraId="0F131388" w14:textId="77777777" w:rsidR="00B472F9" w:rsidRPr="00312F74" w:rsidRDefault="00B472F9" w:rsidP="00B472F9">
      <w:pPr>
        <w:pStyle w:val="a4"/>
        <w:widowControl w:val="0"/>
        <w:numPr>
          <w:ilvl w:val="0"/>
          <w:numId w:val="46"/>
        </w:numPr>
        <w:autoSpaceDE w:val="0"/>
        <w:autoSpaceDN w:val="0"/>
        <w:adjustRightInd w:val="0"/>
        <w:spacing w:before="120"/>
        <w:contextualSpacing w:val="0"/>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Индекс </w:t>
      </w:r>
      <w:proofErr w:type="spellStart"/>
      <w:r w:rsidRPr="00312F74">
        <w:rPr>
          <w:rFonts w:ascii="Arial" w:eastAsiaTheme="minorEastAsia" w:hAnsi="Arial" w:cs="Arial"/>
          <w:sz w:val="24"/>
          <w:szCs w:val="24"/>
          <w:lang w:eastAsia="ru-RU"/>
        </w:rPr>
        <w:t>Хирша</w:t>
      </w:r>
      <w:proofErr w:type="spellEnd"/>
      <w:r w:rsidRPr="00312F74">
        <w:rPr>
          <w:rFonts w:ascii="Arial" w:eastAsiaTheme="minorEastAsia" w:hAnsi="Arial" w:cs="Arial"/>
          <w:sz w:val="24"/>
          <w:szCs w:val="24"/>
          <w:lang w:eastAsia="ru-RU"/>
        </w:rPr>
        <w:t xml:space="preserve"> в одной из систем превышает 10 или наличие более 15 публикаций в рецензируемых журналах или приглашенных докладов на международных конференциях, соответствующих по тематике, в том числе - не менее 6 за последние 5 лет в журналах, включенных в одну из систем цитирования Web </w:t>
      </w:r>
      <w:proofErr w:type="spellStart"/>
      <w:r w:rsidRPr="00312F74">
        <w:rPr>
          <w:rFonts w:ascii="Arial" w:eastAsiaTheme="minorEastAsia" w:hAnsi="Arial" w:cs="Arial"/>
          <w:sz w:val="24"/>
          <w:szCs w:val="24"/>
          <w:lang w:eastAsia="ru-RU"/>
        </w:rPr>
        <w:t>of</w:t>
      </w:r>
      <w:proofErr w:type="spellEnd"/>
      <w:r w:rsidRPr="00312F74">
        <w:rPr>
          <w:rFonts w:ascii="Arial" w:eastAsiaTheme="minorEastAsia" w:hAnsi="Arial" w:cs="Arial"/>
          <w:sz w:val="24"/>
          <w:szCs w:val="24"/>
          <w:lang w:eastAsia="ru-RU"/>
        </w:rPr>
        <w:t xml:space="preserve"> Science, </w:t>
      </w:r>
      <w:proofErr w:type="spellStart"/>
      <w:r w:rsidRPr="00312F74">
        <w:rPr>
          <w:rFonts w:ascii="Arial" w:eastAsiaTheme="minorEastAsia" w:hAnsi="Arial" w:cs="Arial"/>
          <w:sz w:val="24"/>
          <w:szCs w:val="24"/>
          <w:lang w:eastAsia="ru-RU"/>
        </w:rPr>
        <w:t>Scopus</w:t>
      </w:r>
      <w:proofErr w:type="spellEnd"/>
      <w:r w:rsidRPr="00312F74">
        <w:rPr>
          <w:rFonts w:ascii="Arial" w:eastAsiaTheme="minorEastAsia" w:hAnsi="Arial" w:cs="Arial"/>
          <w:sz w:val="24"/>
          <w:szCs w:val="24"/>
          <w:lang w:eastAsia="ru-RU"/>
        </w:rPr>
        <w:t xml:space="preserve">, Web </w:t>
      </w:r>
      <w:proofErr w:type="spellStart"/>
      <w:r w:rsidRPr="00312F74">
        <w:rPr>
          <w:rFonts w:ascii="Arial" w:eastAsiaTheme="minorEastAsia" w:hAnsi="Arial" w:cs="Arial"/>
          <w:sz w:val="24"/>
          <w:szCs w:val="24"/>
          <w:lang w:eastAsia="ru-RU"/>
        </w:rPr>
        <w:t>of</w:t>
      </w:r>
      <w:proofErr w:type="spellEnd"/>
      <w:r w:rsidRPr="00312F74">
        <w:rPr>
          <w:rFonts w:ascii="Arial" w:eastAsiaTheme="minorEastAsia" w:hAnsi="Arial" w:cs="Arial"/>
          <w:sz w:val="24"/>
          <w:szCs w:val="24"/>
          <w:lang w:eastAsia="ru-RU"/>
        </w:rPr>
        <w:t xml:space="preserve"> </w:t>
      </w:r>
      <w:proofErr w:type="spellStart"/>
      <w:r w:rsidRPr="00312F74">
        <w:rPr>
          <w:rFonts w:ascii="Arial" w:eastAsiaTheme="minorEastAsia" w:hAnsi="Arial" w:cs="Arial"/>
          <w:sz w:val="24"/>
          <w:szCs w:val="24"/>
          <w:lang w:eastAsia="ru-RU"/>
        </w:rPr>
        <w:t>Knowledge</w:t>
      </w:r>
      <w:proofErr w:type="spellEnd"/>
      <w:r w:rsidRPr="00312F74">
        <w:rPr>
          <w:rFonts w:ascii="Arial" w:eastAsiaTheme="minorEastAsia" w:hAnsi="Arial" w:cs="Arial"/>
          <w:sz w:val="24"/>
          <w:szCs w:val="24"/>
          <w:lang w:eastAsia="ru-RU"/>
        </w:rPr>
        <w:t xml:space="preserve">, </w:t>
      </w:r>
      <w:proofErr w:type="spellStart"/>
      <w:r w:rsidRPr="00312F74">
        <w:rPr>
          <w:rFonts w:ascii="Arial" w:eastAsiaTheme="minorEastAsia" w:hAnsi="Arial" w:cs="Arial"/>
          <w:sz w:val="24"/>
          <w:szCs w:val="24"/>
          <w:lang w:eastAsia="ru-RU"/>
        </w:rPr>
        <w:t>Astrophysics</w:t>
      </w:r>
      <w:proofErr w:type="spellEnd"/>
      <w:r w:rsidRPr="00312F74">
        <w:rPr>
          <w:rFonts w:ascii="Arial" w:eastAsiaTheme="minorEastAsia" w:hAnsi="Arial" w:cs="Arial"/>
          <w:sz w:val="24"/>
          <w:szCs w:val="24"/>
          <w:lang w:eastAsia="ru-RU"/>
        </w:rPr>
        <w:t xml:space="preserve">, </w:t>
      </w:r>
      <w:proofErr w:type="spellStart"/>
      <w:r w:rsidRPr="00312F74">
        <w:rPr>
          <w:rFonts w:ascii="Arial" w:eastAsiaTheme="minorEastAsia" w:hAnsi="Arial" w:cs="Arial"/>
          <w:sz w:val="24"/>
          <w:szCs w:val="24"/>
          <w:lang w:eastAsia="ru-RU"/>
        </w:rPr>
        <w:t>PubMed</w:t>
      </w:r>
      <w:proofErr w:type="spellEnd"/>
      <w:r w:rsidRPr="00312F74">
        <w:rPr>
          <w:rFonts w:ascii="Arial" w:eastAsiaTheme="minorEastAsia" w:hAnsi="Arial" w:cs="Arial"/>
          <w:sz w:val="24"/>
          <w:szCs w:val="24"/>
          <w:lang w:eastAsia="ru-RU"/>
        </w:rPr>
        <w:t xml:space="preserve">, </w:t>
      </w:r>
      <w:proofErr w:type="spellStart"/>
      <w:r w:rsidRPr="00312F74">
        <w:rPr>
          <w:rFonts w:ascii="Arial" w:eastAsiaTheme="minorEastAsia" w:hAnsi="Arial" w:cs="Arial"/>
          <w:sz w:val="24"/>
          <w:szCs w:val="24"/>
          <w:lang w:eastAsia="ru-RU"/>
        </w:rPr>
        <w:t>Mathematics</w:t>
      </w:r>
      <w:proofErr w:type="spellEnd"/>
      <w:r w:rsidRPr="00312F74">
        <w:rPr>
          <w:rFonts w:ascii="Arial" w:eastAsiaTheme="minorEastAsia" w:hAnsi="Arial" w:cs="Arial"/>
          <w:sz w:val="24"/>
          <w:szCs w:val="24"/>
          <w:lang w:eastAsia="ru-RU"/>
        </w:rPr>
        <w:t xml:space="preserve">, Chemical </w:t>
      </w:r>
      <w:proofErr w:type="spellStart"/>
      <w:r w:rsidRPr="00312F74">
        <w:rPr>
          <w:rFonts w:ascii="Arial" w:eastAsiaTheme="minorEastAsia" w:hAnsi="Arial" w:cs="Arial"/>
          <w:sz w:val="24"/>
          <w:szCs w:val="24"/>
          <w:lang w:eastAsia="ru-RU"/>
        </w:rPr>
        <w:t>Abstracts</w:t>
      </w:r>
      <w:proofErr w:type="spellEnd"/>
      <w:r w:rsidRPr="00312F74">
        <w:rPr>
          <w:rFonts w:ascii="Arial" w:eastAsiaTheme="minorEastAsia" w:hAnsi="Arial" w:cs="Arial"/>
          <w:sz w:val="24"/>
          <w:szCs w:val="24"/>
          <w:lang w:eastAsia="ru-RU"/>
        </w:rPr>
        <w:t xml:space="preserve">, Springer, </w:t>
      </w:r>
      <w:proofErr w:type="spellStart"/>
      <w:r w:rsidRPr="00312F74">
        <w:rPr>
          <w:rFonts w:ascii="Arial" w:eastAsiaTheme="minorEastAsia" w:hAnsi="Arial" w:cs="Arial"/>
          <w:sz w:val="24"/>
          <w:szCs w:val="24"/>
          <w:lang w:eastAsia="ru-RU"/>
        </w:rPr>
        <w:t>Agris</w:t>
      </w:r>
      <w:proofErr w:type="spellEnd"/>
      <w:r w:rsidRPr="00312F74">
        <w:rPr>
          <w:rFonts w:ascii="Arial" w:eastAsiaTheme="minorEastAsia" w:hAnsi="Arial" w:cs="Arial"/>
          <w:sz w:val="24"/>
          <w:szCs w:val="24"/>
          <w:lang w:eastAsia="ru-RU"/>
        </w:rPr>
        <w:t xml:space="preserve">, </w:t>
      </w:r>
      <w:proofErr w:type="spellStart"/>
      <w:r w:rsidRPr="00312F74">
        <w:rPr>
          <w:rFonts w:ascii="Arial" w:eastAsiaTheme="minorEastAsia" w:hAnsi="Arial" w:cs="Arial"/>
          <w:sz w:val="24"/>
          <w:szCs w:val="24"/>
          <w:lang w:eastAsia="ru-RU"/>
        </w:rPr>
        <w:t>GeoRef</w:t>
      </w:r>
      <w:proofErr w:type="spellEnd"/>
      <w:r w:rsidRPr="00312F74">
        <w:rPr>
          <w:rFonts w:ascii="Arial" w:eastAsiaTheme="minorEastAsia" w:hAnsi="Arial" w:cs="Arial"/>
          <w:sz w:val="24"/>
          <w:szCs w:val="24"/>
          <w:lang w:eastAsia="ru-RU"/>
        </w:rPr>
        <w:t>.</w:t>
      </w:r>
    </w:p>
    <w:p w14:paraId="69E0FE5A" w14:textId="77777777" w:rsidR="00B472F9" w:rsidRPr="00312F74" w:rsidRDefault="00B472F9" w:rsidP="00B472F9">
      <w:pPr>
        <w:pStyle w:val="a4"/>
        <w:widowControl w:val="0"/>
        <w:autoSpaceDE w:val="0"/>
        <w:autoSpaceDN w:val="0"/>
        <w:adjustRightInd w:val="0"/>
        <w:spacing w:before="120"/>
        <w:ind w:left="0" w:firstLine="851"/>
        <w:contextualSpacing w:val="0"/>
        <w:rPr>
          <w:rFonts w:ascii="Arial" w:eastAsiaTheme="minorEastAsia" w:hAnsi="Arial" w:cs="Arial"/>
          <w:b/>
          <w:sz w:val="24"/>
          <w:szCs w:val="24"/>
          <w:lang w:eastAsia="ru-RU"/>
        </w:rPr>
      </w:pPr>
      <w:r w:rsidRPr="00312F74">
        <w:rPr>
          <w:rFonts w:ascii="Arial" w:eastAsiaTheme="minorEastAsia" w:hAnsi="Arial" w:cs="Arial"/>
          <w:b/>
          <w:sz w:val="24"/>
          <w:szCs w:val="24"/>
          <w:lang w:eastAsia="ru-RU"/>
        </w:rPr>
        <w:t>2) Требования к квалификации специализированной организации для проведения финансово-экономической экспертизы:</w:t>
      </w:r>
    </w:p>
    <w:p w14:paraId="778ABA81" w14:textId="77777777" w:rsidR="00B472F9" w:rsidRPr="00312F74" w:rsidRDefault="00B472F9" w:rsidP="00B472F9">
      <w:pPr>
        <w:pStyle w:val="a4"/>
        <w:widowControl w:val="0"/>
        <w:autoSpaceDE w:val="0"/>
        <w:autoSpaceDN w:val="0"/>
        <w:adjustRightInd w:val="0"/>
        <w:spacing w:before="120"/>
        <w:ind w:left="0" w:firstLine="851"/>
        <w:contextualSpacing w:val="0"/>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 деятельность организации в области проведения финансово-экономических экспертиз – не менее 5 лет; </w:t>
      </w:r>
    </w:p>
    <w:p w14:paraId="2021D1B7" w14:textId="77777777" w:rsidR="00B472F9" w:rsidRPr="00312F74" w:rsidRDefault="00B472F9" w:rsidP="00B472F9">
      <w:pPr>
        <w:pStyle w:val="a4"/>
        <w:widowControl w:val="0"/>
        <w:autoSpaceDE w:val="0"/>
        <w:autoSpaceDN w:val="0"/>
        <w:adjustRightInd w:val="0"/>
        <w:spacing w:before="120"/>
        <w:ind w:left="0" w:firstLine="851"/>
        <w:contextualSpacing w:val="0"/>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 опыт проведения не менее 30 финансово-экономических экспертиз участия </w:t>
      </w:r>
      <w:r w:rsidRPr="00312F74">
        <w:rPr>
          <w:rFonts w:ascii="Arial" w:eastAsiaTheme="minorEastAsia" w:hAnsi="Arial" w:cs="Arial"/>
          <w:sz w:val="24"/>
          <w:szCs w:val="24"/>
          <w:lang w:eastAsia="ru-RU"/>
        </w:rPr>
        <w:lastRenderedPageBreak/>
        <w:t>(экспертное и/или консультационное сопровождение) в создании промышленного стартапа, инвестирования в производственные проекты на ранней стадии или стадии развития, из них не менее 10 за предшествующий год;</w:t>
      </w:r>
    </w:p>
    <w:p w14:paraId="4C770DDB" w14:textId="77777777" w:rsidR="00B472F9" w:rsidRPr="00312F74" w:rsidRDefault="00B472F9" w:rsidP="00B472F9">
      <w:pPr>
        <w:pStyle w:val="a4"/>
        <w:widowControl w:val="0"/>
        <w:autoSpaceDE w:val="0"/>
        <w:autoSpaceDN w:val="0"/>
        <w:adjustRightInd w:val="0"/>
        <w:spacing w:before="120"/>
        <w:ind w:left="0" w:firstLine="851"/>
        <w:contextualSpacing w:val="0"/>
        <w:rPr>
          <w:rFonts w:ascii="Arial" w:eastAsiaTheme="minorEastAsia" w:hAnsi="Arial" w:cs="Arial"/>
          <w:sz w:val="24"/>
          <w:szCs w:val="24"/>
          <w:lang w:eastAsia="ru-RU"/>
        </w:rPr>
      </w:pPr>
      <w:r w:rsidRPr="00312F74">
        <w:rPr>
          <w:rFonts w:ascii="Arial" w:eastAsiaTheme="minorEastAsia" w:hAnsi="Arial" w:cs="Arial"/>
          <w:sz w:val="24"/>
          <w:szCs w:val="24"/>
          <w:lang w:eastAsia="ru-RU"/>
        </w:rPr>
        <w:t>- наличие в штате как минимум 10 экспертов, соответствующего одному из требований:</w:t>
      </w:r>
    </w:p>
    <w:p w14:paraId="0E5B6321" w14:textId="77777777" w:rsidR="00B472F9" w:rsidRPr="00312F74" w:rsidRDefault="00B472F9" w:rsidP="00B472F9">
      <w:pPr>
        <w:pStyle w:val="a4"/>
        <w:widowControl w:val="0"/>
        <w:numPr>
          <w:ilvl w:val="0"/>
          <w:numId w:val="46"/>
        </w:numPr>
        <w:autoSpaceDE w:val="0"/>
        <w:autoSpaceDN w:val="0"/>
        <w:adjustRightInd w:val="0"/>
        <w:spacing w:before="120"/>
        <w:contextualSpacing w:val="0"/>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диплом о наличии профильного высшего образования в области </w:t>
      </w:r>
      <w:r w:rsidRPr="00312F74">
        <w:rPr>
          <w:rFonts w:ascii="Arial" w:hAnsi="Arial" w:cs="Arial"/>
          <w:color w:val="000000"/>
          <w:szCs w:val="24"/>
        </w:rPr>
        <w:t>"</w:t>
      </w:r>
      <w:r w:rsidRPr="00312F74">
        <w:rPr>
          <w:rFonts w:ascii="Arial" w:eastAsiaTheme="minorEastAsia" w:hAnsi="Arial" w:cs="Arial"/>
          <w:sz w:val="24"/>
          <w:szCs w:val="24"/>
          <w:lang w:eastAsia="ru-RU"/>
        </w:rPr>
        <w:t>экономика</w:t>
      </w:r>
      <w:r w:rsidRPr="00312F74">
        <w:rPr>
          <w:rFonts w:ascii="Arial" w:hAnsi="Arial" w:cs="Arial"/>
          <w:color w:val="000000"/>
          <w:szCs w:val="24"/>
        </w:rPr>
        <w:t>"</w:t>
      </w:r>
      <w:r w:rsidRPr="00312F74">
        <w:rPr>
          <w:rFonts w:ascii="Arial" w:eastAsiaTheme="minorEastAsia" w:hAnsi="Arial" w:cs="Arial"/>
          <w:sz w:val="24"/>
          <w:szCs w:val="24"/>
          <w:lang w:eastAsia="ru-RU"/>
        </w:rPr>
        <w:t xml:space="preserve">, </w:t>
      </w:r>
      <w:r w:rsidRPr="00312F74">
        <w:rPr>
          <w:rFonts w:ascii="Arial" w:hAnsi="Arial" w:cs="Arial"/>
          <w:color w:val="000000"/>
          <w:szCs w:val="24"/>
        </w:rPr>
        <w:t>"</w:t>
      </w:r>
      <w:r w:rsidRPr="00312F74">
        <w:rPr>
          <w:rFonts w:ascii="Arial" w:eastAsiaTheme="minorEastAsia" w:hAnsi="Arial" w:cs="Arial"/>
          <w:sz w:val="24"/>
          <w:szCs w:val="24"/>
          <w:lang w:eastAsia="ru-RU"/>
        </w:rPr>
        <w:t>финансы</w:t>
      </w:r>
      <w:r w:rsidRPr="00312F74">
        <w:rPr>
          <w:rFonts w:ascii="Arial" w:hAnsi="Arial" w:cs="Arial"/>
          <w:color w:val="000000"/>
          <w:szCs w:val="24"/>
        </w:rPr>
        <w:t>"</w:t>
      </w:r>
      <w:r w:rsidRPr="00312F74">
        <w:rPr>
          <w:rFonts w:ascii="Arial" w:eastAsiaTheme="minorEastAsia" w:hAnsi="Arial" w:cs="Arial"/>
          <w:sz w:val="24"/>
          <w:szCs w:val="24"/>
          <w:lang w:eastAsia="ru-RU"/>
        </w:rPr>
        <w:t xml:space="preserve"> и стаж не менее 10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 </w:t>
      </w:r>
    </w:p>
    <w:p w14:paraId="62F690EC" w14:textId="77777777" w:rsidR="00B472F9" w:rsidRPr="00312F74" w:rsidRDefault="00B472F9" w:rsidP="00B472F9">
      <w:pPr>
        <w:pStyle w:val="a4"/>
        <w:widowControl w:val="0"/>
        <w:numPr>
          <w:ilvl w:val="0"/>
          <w:numId w:val="46"/>
        </w:numPr>
        <w:autoSpaceDE w:val="0"/>
        <w:autoSpaceDN w:val="0"/>
        <w:adjustRightInd w:val="0"/>
        <w:spacing w:before="120"/>
        <w:contextualSpacing w:val="0"/>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диплом о наличии профильного высшего образования в области </w:t>
      </w:r>
      <w:r w:rsidRPr="00312F74">
        <w:rPr>
          <w:rFonts w:ascii="Arial" w:hAnsi="Arial" w:cs="Arial"/>
          <w:color w:val="000000"/>
          <w:szCs w:val="24"/>
        </w:rPr>
        <w:t>"</w:t>
      </w:r>
      <w:r w:rsidRPr="00312F74">
        <w:rPr>
          <w:rFonts w:ascii="Arial" w:eastAsiaTheme="minorEastAsia" w:hAnsi="Arial" w:cs="Arial"/>
          <w:sz w:val="24"/>
          <w:szCs w:val="24"/>
          <w:lang w:eastAsia="ru-RU"/>
        </w:rPr>
        <w:t>экономика</w:t>
      </w:r>
      <w:r w:rsidRPr="00312F74">
        <w:rPr>
          <w:rFonts w:ascii="Arial" w:hAnsi="Arial" w:cs="Arial"/>
          <w:color w:val="000000"/>
          <w:szCs w:val="24"/>
        </w:rPr>
        <w:t>"</w:t>
      </w:r>
      <w:r w:rsidRPr="00312F74">
        <w:rPr>
          <w:rFonts w:ascii="Arial" w:eastAsiaTheme="minorEastAsia" w:hAnsi="Arial" w:cs="Arial"/>
          <w:sz w:val="24"/>
          <w:szCs w:val="24"/>
          <w:lang w:eastAsia="ru-RU"/>
        </w:rPr>
        <w:t xml:space="preserve">, </w:t>
      </w:r>
      <w:r w:rsidRPr="00312F74">
        <w:rPr>
          <w:rFonts w:ascii="Arial" w:hAnsi="Arial" w:cs="Arial"/>
          <w:color w:val="000000"/>
          <w:szCs w:val="24"/>
        </w:rPr>
        <w:t>"</w:t>
      </w:r>
      <w:r w:rsidRPr="00312F74">
        <w:rPr>
          <w:rFonts w:ascii="Arial" w:eastAsiaTheme="minorEastAsia" w:hAnsi="Arial" w:cs="Arial"/>
          <w:sz w:val="24"/>
          <w:szCs w:val="24"/>
          <w:lang w:eastAsia="ru-RU"/>
        </w:rPr>
        <w:t>финансы</w:t>
      </w:r>
      <w:r w:rsidRPr="00312F74">
        <w:rPr>
          <w:rFonts w:ascii="Arial" w:hAnsi="Arial" w:cs="Arial"/>
          <w:color w:val="000000"/>
          <w:szCs w:val="24"/>
        </w:rPr>
        <w:t>"</w:t>
      </w:r>
      <w:r w:rsidRPr="00312F74">
        <w:rPr>
          <w:rFonts w:ascii="Arial" w:eastAsiaTheme="minorEastAsia" w:hAnsi="Arial" w:cs="Arial"/>
          <w:sz w:val="24"/>
          <w:szCs w:val="24"/>
          <w:lang w:eastAsia="ru-RU"/>
        </w:rPr>
        <w:t>, диплом о получении дополнительного образования в соответствующей области и стаж не менее 5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w:t>
      </w:r>
    </w:p>
    <w:p w14:paraId="2822A6D2" w14:textId="77777777" w:rsidR="00B472F9" w:rsidRPr="00312F74" w:rsidRDefault="00B472F9" w:rsidP="00B472F9">
      <w:pPr>
        <w:pStyle w:val="a4"/>
        <w:widowControl w:val="0"/>
        <w:autoSpaceDE w:val="0"/>
        <w:autoSpaceDN w:val="0"/>
        <w:adjustRightInd w:val="0"/>
        <w:spacing w:before="120"/>
        <w:ind w:left="0" w:firstLine="851"/>
        <w:contextualSpacing w:val="0"/>
        <w:rPr>
          <w:rFonts w:ascii="Arial" w:eastAsiaTheme="minorEastAsia" w:hAnsi="Arial" w:cs="Arial"/>
          <w:b/>
          <w:sz w:val="24"/>
          <w:szCs w:val="24"/>
          <w:lang w:eastAsia="ru-RU"/>
        </w:rPr>
      </w:pPr>
      <w:r w:rsidRPr="00312F74">
        <w:rPr>
          <w:rFonts w:ascii="Arial" w:eastAsiaTheme="minorEastAsia" w:hAnsi="Arial" w:cs="Arial"/>
          <w:b/>
          <w:sz w:val="24"/>
          <w:szCs w:val="24"/>
          <w:lang w:eastAsia="ru-RU"/>
        </w:rPr>
        <w:t>3) Требования к квалификации специализированной организации для проведения правовой экспертизы:</w:t>
      </w:r>
    </w:p>
    <w:p w14:paraId="54668E25" w14:textId="77777777" w:rsidR="00B472F9" w:rsidRPr="00312F74" w:rsidRDefault="00B472F9" w:rsidP="00B472F9">
      <w:pPr>
        <w:pStyle w:val="a4"/>
        <w:widowControl w:val="0"/>
        <w:autoSpaceDE w:val="0"/>
        <w:autoSpaceDN w:val="0"/>
        <w:adjustRightInd w:val="0"/>
        <w:spacing w:before="120"/>
        <w:ind w:left="0" w:firstLine="851"/>
        <w:contextualSpacing w:val="0"/>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 деятельность организации в области проведения правовых экспертиз – не менее 5 лет; </w:t>
      </w:r>
    </w:p>
    <w:p w14:paraId="7D6802B2" w14:textId="77777777" w:rsidR="00B472F9" w:rsidRPr="00312F74" w:rsidRDefault="00B472F9" w:rsidP="00B472F9">
      <w:pPr>
        <w:pStyle w:val="a4"/>
        <w:widowControl w:val="0"/>
        <w:autoSpaceDE w:val="0"/>
        <w:autoSpaceDN w:val="0"/>
        <w:adjustRightInd w:val="0"/>
        <w:spacing w:before="120"/>
        <w:ind w:left="0" w:firstLine="851"/>
        <w:contextualSpacing w:val="0"/>
        <w:rPr>
          <w:rFonts w:ascii="Arial" w:eastAsiaTheme="minorEastAsia" w:hAnsi="Arial" w:cs="Arial"/>
          <w:sz w:val="24"/>
          <w:szCs w:val="24"/>
          <w:lang w:eastAsia="ru-RU"/>
        </w:rPr>
      </w:pPr>
      <w:r w:rsidRPr="00312F74">
        <w:rPr>
          <w:rFonts w:ascii="Arial" w:eastAsiaTheme="minorEastAsia" w:hAnsi="Arial" w:cs="Arial"/>
          <w:sz w:val="24"/>
          <w:szCs w:val="24"/>
          <w:lang w:eastAsia="ru-RU"/>
        </w:rPr>
        <w:t>- опыт проведения не менее 30 правовых экспертиз, из них не менее 10 за предшествующий год;</w:t>
      </w:r>
    </w:p>
    <w:p w14:paraId="1A3C5E07" w14:textId="77777777" w:rsidR="00B472F9" w:rsidRPr="00312F74" w:rsidRDefault="00B472F9" w:rsidP="00B472F9">
      <w:pPr>
        <w:pStyle w:val="a4"/>
        <w:widowControl w:val="0"/>
        <w:autoSpaceDE w:val="0"/>
        <w:autoSpaceDN w:val="0"/>
        <w:adjustRightInd w:val="0"/>
        <w:spacing w:before="120"/>
        <w:ind w:left="0" w:firstLine="851"/>
        <w:contextualSpacing w:val="0"/>
        <w:rPr>
          <w:rFonts w:ascii="Arial" w:eastAsiaTheme="minorEastAsia" w:hAnsi="Arial" w:cs="Arial"/>
          <w:sz w:val="24"/>
          <w:szCs w:val="24"/>
          <w:lang w:eastAsia="ru-RU"/>
        </w:rPr>
      </w:pPr>
      <w:r w:rsidRPr="00312F74">
        <w:rPr>
          <w:rFonts w:ascii="Arial" w:eastAsiaTheme="minorEastAsia" w:hAnsi="Arial" w:cs="Arial"/>
          <w:sz w:val="24"/>
          <w:szCs w:val="24"/>
          <w:lang w:eastAsia="ru-RU"/>
        </w:rPr>
        <w:t>- наличие в штате как минимум двух экспертов, соответствующего одному из требований:</w:t>
      </w:r>
    </w:p>
    <w:p w14:paraId="18EFF3A9" w14:textId="77777777" w:rsidR="00B472F9" w:rsidRPr="00312F74" w:rsidRDefault="00B472F9" w:rsidP="00B472F9">
      <w:pPr>
        <w:pStyle w:val="a4"/>
        <w:widowControl w:val="0"/>
        <w:numPr>
          <w:ilvl w:val="0"/>
          <w:numId w:val="46"/>
        </w:numPr>
        <w:autoSpaceDE w:val="0"/>
        <w:autoSpaceDN w:val="0"/>
        <w:adjustRightInd w:val="0"/>
        <w:spacing w:before="120"/>
        <w:contextualSpacing w:val="0"/>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диплом о наличии профильного высшего образования в области </w:t>
      </w:r>
      <w:r w:rsidRPr="00312F74">
        <w:rPr>
          <w:rFonts w:ascii="Arial" w:hAnsi="Arial" w:cs="Arial"/>
          <w:color w:val="000000"/>
          <w:szCs w:val="24"/>
        </w:rPr>
        <w:t>"</w:t>
      </w:r>
      <w:r w:rsidRPr="00312F74">
        <w:rPr>
          <w:rFonts w:ascii="Arial" w:eastAsiaTheme="minorEastAsia" w:hAnsi="Arial" w:cs="Arial"/>
          <w:sz w:val="24"/>
          <w:szCs w:val="24"/>
          <w:lang w:eastAsia="ru-RU"/>
        </w:rPr>
        <w:t>юриспруденция</w:t>
      </w:r>
      <w:r w:rsidRPr="00312F74">
        <w:rPr>
          <w:rFonts w:ascii="Arial" w:hAnsi="Arial" w:cs="Arial"/>
          <w:color w:val="000000"/>
          <w:szCs w:val="24"/>
        </w:rPr>
        <w:t>"</w:t>
      </w:r>
      <w:r w:rsidRPr="00312F74">
        <w:rPr>
          <w:rFonts w:ascii="Arial" w:eastAsiaTheme="minorEastAsia" w:hAnsi="Arial" w:cs="Arial"/>
          <w:sz w:val="24"/>
          <w:szCs w:val="24"/>
          <w:lang w:eastAsia="ru-RU"/>
        </w:rPr>
        <w:t xml:space="preserve">, </w:t>
      </w:r>
      <w:r w:rsidRPr="00312F74">
        <w:rPr>
          <w:rFonts w:ascii="Arial" w:hAnsi="Arial" w:cs="Arial"/>
          <w:color w:val="000000"/>
          <w:szCs w:val="24"/>
        </w:rPr>
        <w:t>"</w:t>
      </w:r>
      <w:r w:rsidRPr="00312F74">
        <w:rPr>
          <w:rFonts w:ascii="Arial" w:eastAsiaTheme="minorEastAsia" w:hAnsi="Arial" w:cs="Arial"/>
          <w:sz w:val="24"/>
          <w:szCs w:val="24"/>
          <w:lang w:eastAsia="ru-RU"/>
        </w:rPr>
        <w:t>правоведение</w:t>
      </w:r>
      <w:r w:rsidRPr="00312F74">
        <w:rPr>
          <w:rFonts w:ascii="Arial" w:hAnsi="Arial" w:cs="Arial"/>
          <w:color w:val="000000"/>
          <w:szCs w:val="24"/>
        </w:rPr>
        <w:t>"</w:t>
      </w:r>
      <w:r w:rsidRPr="00312F74">
        <w:rPr>
          <w:rFonts w:ascii="Arial" w:eastAsiaTheme="minorEastAsia" w:hAnsi="Arial" w:cs="Arial"/>
          <w:sz w:val="24"/>
          <w:szCs w:val="24"/>
          <w:lang w:eastAsia="ru-RU"/>
        </w:rPr>
        <w:t xml:space="preserve"> и стаж не менее 10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 </w:t>
      </w:r>
    </w:p>
    <w:p w14:paraId="486347F3" w14:textId="77777777" w:rsidR="00B472F9" w:rsidRPr="00312F74" w:rsidRDefault="00B472F9" w:rsidP="00B472F9">
      <w:pPr>
        <w:pStyle w:val="a4"/>
        <w:widowControl w:val="0"/>
        <w:numPr>
          <w:ilvl w:val="0"/>
          <w:numId w:val="46"/>
        </w:numPr>
        <w:autoSpaceDE w:val="0"/>
        <w:autoSpaceDN w:val="0"/>
        <w:adjustRightInd w:val="0"/>
        <w:spacing w:before="120"/>
        <w:contextualSpacing w:val="0"/>
        <w:rPr>
          <w:rFonts w:ascii="Arial" w:eastAsiaTheme="minorEastAsia" w:hAnsi="Arial" w:cs="Arial"/>
          <w:sz w:val="24"/>
          <w:szCs w:val="24"/>
          <w:lang w:eastAsia="ru-RU"/>
        </w:rPr>
      </w:pPr>
      <w:r w:rsidRPr="00312F74">
        <w:rPr>
          <w:rFonts w:ascii="Arial" w:eastAsiaTheme="minorEastAsia" w:hAnsi="Arial" w:cs="Arial"/>
          <w:sz w:val="24"/>
          <w:szCs w:val="24"/>
          <w:lang w:eastAsia="ru-RU"/>
        </w:rPr>
        <w:t xml:space="preserve">диплом о наличии профильного высшего образования в области </w:t>
      </w:r>
      <w:r w:rsidRPr="00312F74">
        <w:rPr>
          <w:rFonts w:ascii="Arial" w:hAnsi="Arial" w:cs="Arial"/>
          <w:color w:val="000000"/>
          <w:szCs w:val="24"/>
        </w:rPr>
        <w:t>"</w:t>
      </w:r>
      <w:r w:rsidRPr="00312F74">
        <w:rPr>
          <w:rFonts w:ascii="Arial" w:eastAsiaTheme="minorEastAsia" w:hAnsi="Arial" w:cs="Arial"/>
          <w:sz w:val="24"/>
          <w:szCs w:val="24"/>
          <w:lang w:eastAsia="ru-RU"/>
        </w:rPr>
        <w:t>юриспруденция</w:t>
      </w:r>
      <w:r w:rsidRPr="00312F74">
        <w:rPr>
          <w:rFonts w:ascii="Arial" w:hAnsi="Arial" w:cs="Arial"/>
          <w:color w:val="000000"/>
          <w:szCs w:val="24"/>
        </w:rPr>
        <w:t>"</w:t>
      </w:r>
      <w:r w:rsidRPr="00312F74">
        <w:rPr>
          <w:rFonts w:ascii="Arial" w:eastAsiaTheme="minorEastAsia" w:hAnsi="Arial" w:cs="Arial"/>
          <w:sz w:val="24"/>
          <w:szCs w:val="24"/>
          <w:lang w:eastAsia="ru-RU"/>
        </w:rPr>
        <w:t xml:space="preserve">, </w:t>
      </w:r>
      <w:r w:rsidRPr="00312F74">
        <w:rPr>
          <w:rFonts w:ascii="Arial" w:hAnsi="Arial" w:cs="Arial"/>
          <w:color w:val="000000"/>
          <w:szCs w:val="24"/>
        </w:rPr>
        <w:t>"</w:t>
      </w:r>
      <w:r w:rsidRPr="00312F74">
        <w:rPr>
          <w:rFonts w:ascii="Arial" w:eastAsiaTheme="minorEastAsia" w:hAnsi="Arial" w:cs="Arial"/>
          <w:sz w:val="24"/>
          <w:szCs w:val="24"/>
          <w:lang w:eastAsia="ru-RU"/>
        </w:rPr>
        <w:t>правоведение</w:t>
      </w:r>
      <w:r w:rsidRPr="00312F74">
        <w:rPr>
          <w:rFonts w:ascii="Arial" w:hAnsi="Arial" w:cs="Arial"/>
          <w:color w:val="000000"/>
          <w:szCs w:val="24"/>
        </w:rPr>
        <w:t>"</w:t>
      </w:r>
      <w:r w:rsidRPr="00312F74">
        <w:rPr>
          <w:rFonts w:ascii="Arial" w:eastAsiaTheme="minorEastAsia" w:hAnsi="Arial" w:cs="Arial"/>
          <w:sz w:val="24"/>
          <w:szCs w:val="24"/>
          <w:lang w:eastAsia="ru-RU"/>
        </w:rPr>
        <w:t>, диплом о получении дополнительного образования в соответствующей отрасли права и стаж не менее 5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w:t>
      </w:r>
    </w:p>
    <w:p w14:paraId="23CC1FE7" w14:textId="77777777" w:rsidR="00B472F9" w:rsidRPr="00312F74" w:rsidRDefault="00B472F9" w:rsidP="00B472F9">
      <w:pPr>
        <w:pStyle w:val="a4"/>
        <w:widowControl w:val="0"/>
        <w:autoSpaceDE w:val="0"/>
        <w:autoSpaceDN w:val="0"/>
        <w:adjustRightInd w:val="0"/>
        <w:spacing w:before="120"/>
        <w:ind w:left="0" w:firstLine="851"/>
        <w:contextualSpacing w:val="0"/>
        <w:rPr>
          <w:rFonts w:ascii="Arial" w:eastAsiaTheme="minorEastAsia" w:hAnsi="Arial" w:cs="Arial"/>
          <w:sz w:val="24"/>
          <w:szCs w:val="24"/>
          <w:lang w:eastAsia="ru-RU"/>
        </w:rPr>
      </w:pPr>
      <w:r w:rsidRPr="00312F74">
        <w:rPr>
          <w:rFonts w:ascii="Arial" w:eastAsiaTheme="minorEastAsia" w:hAnsi="Arial" w:cs="Arial"/>
          <w:sz w:val="24"/>
          <w:szCs w:val="24"/>
          <w:lang w:eastAsia="ru-RU"/>
        </w:rPr>
        <w:t>4) Привлеченные Заявителем организации для подготовки Заявки (или отдельных документов в составе Заявки) не могут рассматриваться как независимые специализированные организации в рамках экспертизы проекта Фондом.</w:t>
      </w:r>
    </w:p>
    <w:p w14:paraId="68F0A699" w14:textId="77777777" w:rsidR="002B55B9" w:rsidRPr="00B842EE" w:rsidRDefault="00C77512" w:rsidP="00C77512">
      <w:pPr>
        <w:ind w:firstLine="709"/>
      </w:pPr>
      <w:r>
        <w:rPr>
          <w:rFonts w:ascii="Arial" w:hAnsi="Arial" w:cs="Arial"/>
          <w:sz w:val="24"/>
          <w:szCs w:val="24"/>
        </w:rPr>
        <w:t xml:space="preserve">5) </w:t>
      </w:r>
      <w:r w:rsidRPr="00163AAE">
        <w:rPr>
          <w:rFonts w:ascii="Arial" w:eastAsiaTheme="minorEastAsia" w:hAnsi="Arial" w:cs="Arial"/>
          <w:sz w:val="24"/>
          <w:szCs w:val="24"/>
          <w:lang w:eastAsia="ru-RU"/>
        </w:rPr>
        <w:t>В случае привлечения экспертной организации для проведения специализированной экспертизы по одному из направлений научно-технической или финансово-экономической экспертиз, такая организация должна соответствовать тр</w:t>
      </w:r>
      <w:r>
        <w:rPr>
          <w:rFonts w:ascii="Arial" w:eastAsiaTheme="minorEastAsia" w:hAnsi="Arial" w:cs="Arial"/>
          <w:sz w:val="24"/>
          <w:szCs w:val="24"/>
          <w:lang w:eastAsia="ru-RU"/>
        </w:rPr>
        <w:t>ебованию о наличии как минимум 4</w:t>
      </w:r>
      <w:r w:rsidRPr="00163AAE">
        <w:rPr>
          <w:rFonts w:ascii="Arial" w:eastAsiaTheme="minorEastAsia" w:hAnsi="Arial" w:cs="Arial"/>
          <w:sz w:val="24"/>
          <w:szCs w:val="24"/>
          <w:lang w:eastAsia="ru-RU"/>
        </w:rPr>
        <w:t xml:space="preserve"> эксперт</w:t>
      </w:r>
      <w:r>
        <w:rPr>
          <w:rFonts w:ascii="Arial" w:eastAsiaTheme="minorEastAsia" w:hAnsi="Arial" w:cs="Arial"/>
          <w:sz w:val="24"/>
          <w:szCs w:val="24"/>
          <w:lang w:eastAsia="ru-RU"/>
        </w:rPr>
        <w:t>ов</w:t>
      </w:r>
      <w:r w:rsidRPr="00163AAE">
        <w:rPr>
          <w:rFonts w:ascii="Arial" w:eastAsiaTheme="minorEastAsia" w:hAnsi="Arial" w:cs="Arial"/>
          <w:sz w:val="24"/>
          <w:szCs w:val="24"/>
          <w:lang w:eastAsia="ru-RU"/>
        </w:rPr>
        <w:t xml:space="preserve"> (на основании трудового или гражданско-правового договора), отвечающих требованиям к квалификации экспертов по соответствующему виду экспертизы в пунктах 1 или 2 настоящего приложения.</w:t>
      </w:r>
    </w:p>
    <w:sectPr w:rsidR="002B55B9" w:rsidRPr="00B842EE" w:rsidSect="00B71776">
      <w:headerReference w:type="default" r:id="rId13"/>
      <w:footerReference w:type="default" r:id="rId14"/>
      <w:headerReference w:type="first" r:id="rId15"/>
      <w:footerReference w:type="first" r:id="rId16"/>
      <w:pgSz w:w="11906" w:h="16838"/>
      <w:pgMar w:top="650" w:right="849" w:bottom="1134" w:left="1418" w:header="34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8A901" w14:textId="77777777" w:rsidR="00630493" w:rsidRDefault="00630493" w:rsidP="00E828AB">
      <w:r>
        <w:separator/>
      </w:r>
    </w:p>
  </w:endnote>
  <w:endnote w:type="continuationSeparator" w:id="0">
    <w:p w14:paraId="766CD984" w14:textId="77777777" w:rsidR="00630493" w:rsidRDefault="00630493" w:rsidP="00E828AB">
      <w:r>
        <w:continuationSeparator/>
      </w:r>
    </w:p>
  </w:endnote>
  <w:endnote w:type="continuationNotice" w:id="1">
    <w:p w14:paraId="0E88650C" w14:textId="77777777" w:rsidR="00630493" w:rsidRDefault="006304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278981"/>
      <w:docPartObj>
        <w:docPartGallery w:val="Page Numbers (Bottom of Page)"/>
        <w:docPartUnique/>
      </w:docPartObj>
    </w:sdtPr>
    <w:sdtEndPr/>
    <w:sdtContent>
      <w:p w14:paraId="1F6939C1" w14:textId="77777777" w:rsidR="00630493" w:rsidRDefault="00630493" w:rsidP="00B71776">
        <w:pPr>
          <w:pStyle w:val="ad"/>
        </w:pPr>
        <w:r>
          <w:rPr>
            <w:noProof/>
            <w:lang w:eastAsia="ru-RU"/>
          </w:rPr>
          <mc:AlternateContent>
            <mc:Choice Requires="wps">
              <w:drawing>
                <wp:anchor distT="0" distB="0" distL="114300" distR="114300" simplePos="0" relativeHeight="251659264" behindDoc="0" locked="0" layoutInCell="1" allowOverlap="1" wp14:anchorId="39686CE2" wp14:editId="7625E4F4">
                  <wp:simplePos x="0" y="0"/>
                  <wp:positionH relativeFrom="column">
                    <wp:posOffset>5910580</wp:posOffset>
                  </wp:positionH>
                  <wp:positionV relativeFrom="paragraph">
                    <wp:posOffset>-239395</wp:posOffset>
                  </wp:positionV>
                  <wp:extent cx="436880" cy="436880"/>
                  <wp:effectExtent l="0" t="0" r="0" b="1270"/>
                  <wp:wrapNone/>
                  <wp:docPr id="627"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4368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85C4CCE" w14:textId="77777777" w:rsidR="00630493" w:rsidRPr="00B048C1" w:rsidRDefault="00630493">
                              <w:pPr>
                                <w:pStyle w:val="ad"/>
                                <w:jc w:val="center"/>
                                <w:rPr>
                                  <w:rFonts w:ascii="Arial" w:hAnsi="Arial" w:cs="Arial"/>
                                  <w:sz w:val="24"/>
                                  <w:szCs w:val="24"/>
                                </w:rPr>
                              </w:pPr>
                              <w:r w:rsidRPr="00B048C1">
                                <w:rPr>
                                  <w:rFonts w:ascii="Arial" w:hAnsi="Arial" w:cs="Arial"/>
                                  <w:sz w:val="24"/>
                                  <w:szCs w:val="24"/>
                                </w:rPr>
                                <w:fldChar w:fldCharType="begin"/>
                              </w:r>
                              <w:r w:rsidRPr="00B048C1">
                                <w:rPr>
                                  <w:rFonts w:ascii="Arial" w:hAnsi="Arial" w:cs="Arial"/>
                                  <w:sz w:val="24"/>
                                  <w:szCs w:val="24"/>
                                </w:rPr>
                                <w:instrText>PAGE    \* MERGEFORMAT</w:instrText>
                              </w:r>
                              <w:r w:rsidRPr="00B048C1">
                                <w:rPr>
                                  <w:rFonts w:ascii="Arial" w:hAnsi="Arial" w:cs="Arial"/>
                                  <w:sz w:val="24"/>
                                  <w:szCs w:val="24"/>
                                </w:rPr>
                                <w:fldChar w:fldCharType="separate"/>
                              </w:r>
                              <w:r>
                                <w:rPr>
                                  <w:rFonts w:ascii="Arial" w:hAnsi="Arial" w:cs="Arial"/>
                                  <w:noProof/>
                                  <w:sz w:val="24"/>
                                  <w:szCs w:val="24"/>
                                </w:rPr>
                                <w:t>14</w:t>
                              </w:r>
                              <w:r w:rsidRPr="00B048C1">
                                <w:rPr>
                                  <w:rFonts w:ascii="Arial" w:hAnsi="Arial" w:cs="Arial"/>
                                  <w:sz w:val="24"/>
                                  <w:szCs w:val="24"/>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686CE2" id="Rectangle 78" o:spid="_x0000_s1026" style="position:absolute;left:0;text-align:left;margin-left:465.4pt;margin-top:-18.85pt;width:34.4pt;height:3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" filled="f" stroked="f">
                  <v:textbox>
                    <w:txbxContent>
                      <w:p w14:paraId="385C4CCE" w14:textId="77777777" w:rsidR="00630493" w:rsidRPr="00B048C1" w:rsidRDefault="00630493">
                        <w:pPr>
                          <w:pStyle w:val="ad"/>
                          <w:jc w:val="center"/>
                          <w:rPr>
                            <w:rFonts w:ascii="Arial" w:hAnsi="Arial" w:cs="Arial"/>
                            <w:sz w:val="24"/>
                            <w:szCs w:val="24"/>
                          </w:rPr>
                        </w:pPr>
                        <w:r w:rsidRPr="00B048C1">
                          <w:rPr>
                            <w:rFonts w:ascii="Arial" w:hAnsi="Arial" w:cs="Arial"/>
                            <w:sz w:val="24"/>
                            <w:szCs w:val="24"/>
                          </w:rPr>
                          <w:fldChar w:fldCharType="begin"/>
                        </w:r>
                        <w:r w:rsidRPr="00B048C1">
                          <w:rPr>
                            <w:rFonts w:ascii="Arial" w:hAnsi="Arial" w:cs="Arial"/>
                            <w:sz w:val="24"/>
                            <w:szCs w:val="24"/>
                          </w:rPr>
                          <w:instrText>PAGE    \* MERGEFORMAT</w:instrText>
                        </w:r>
                        <w:r w:rsidRPr="00B048C1">
                          <w:rPr>
                            <w:rFonts w:ascii="Arial" w:hAnsi="Arial" w:cs="Arial"/>
                            <w:sz w:val="24"/>
                            <w:szCs w:val="24"/>
                          </w:rPr>
                          <w:fldChar w:fldCharType="separate"/>
                        </w:r>
                        <w:r>
                          <w:rPr>
                            <w:rFonts w:ascii="Arial" w:hAnsi="Arial" w:cs="Arial"/>
                            <w:noProof/>
                            <w:sz w:val="24"/>
                            <w:szCs w:val="24"/>
                          </w:rPr>
                          <w:t>14</w:t>
                        </w:r>
                        <w:r w:rsidRPr="00B048C1">
                          <w:rPr>
                            <w:rFonts w:ascii="Arial" w:hAnsi="Arial" w:cs="Arial"/>
                            <w:sz w:val="24"/>
                            <w:szCs w:val="24"/>
                          </w:rPr>
                          <w:fldChar w:fldCharType="end"/>
                        </w:r>
                      </w:p>
                    </w:txbxContent>
                  </v:textbox>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0C0B" w14:textId="77777777" w:rsidR="00630493" w:rsidRDefault="00630493" w:rsidP="00B048C1">
    <w:pPr>
      <w:pStyle w:val="ad"/>
      <w:ind w:left="-127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438EF" w14:textId="77777777" w:rsidR="00630493" w:rsidRDefault="00630493" w:rsidP="00E828AB">
      <w:r>
        <w:separator/>
      </w:r>
    </w:p>
  </w:footnote>
  <w:footnote w:type="continuationSeparator" w:id="0">
    <w:p w14:paraId="037E2AD9" w14:textId="77777777" w:rsidR="00630493" w:rsidRDefault="00630493" w:rsidP="00E828AB">
      <w:r>
        <w:continuationSeparator/>
      </w:r>
    </w:p>
  </w:footnote>
  <w:footnote w:type="continuationNotice" w:id="1">
    <w:p w14:paraId="6BC704C5" w14:textId="77777777" w:rsidR="00630493" w:rsidRDefault="00630493"/>
  </w:footnote>
  <w:footnote w:id="2">
    <w:p w14:paraId="13895E80" w14:textId="77777777" w:rsidR="00630493" w:rsidRPr="00093D7B" w:rsidRDefault="00630493" w:rsidP="0068039A">
      <w:pPr>
        <w:pStyle w:val="a6"/>
        <w:ind w:firstLine="709"/>
        <w:rPr>
          <w:rFonts w:ascii="Arial Narrow" w:hAnsi="Arial Narrow"/>
        </w:rPr>
      </w:pPr>
      <w:r w:rsidRPr="00093D7B">
        <w:rPr>
          <w:rStyle w:val="a8"/>
          <w:rFonts w:ascii="Arial Narrow" w:hAnsi="Arial Narrow"/>
        </w:rPr>
        <w:footnoteRef/>
      </w:r>
      <w:r w:rsidRPr="00093D7B">
        <w:rPr>
          <w:rFonts w:ascii="Arial Narrow" w:hAnsi="Arial Narrow"/>
        </w:rPr>
        <w:t xml:space="preserve"> </w:t>
      </w:r>
      <w:r w:rsidRPr="00093D7B">
        <w:rPr>
          <w:rFonts w:ascii="Arial Narrow" w:hAnsi="Arial Narrow" w:cs="Arial"/>
        </w:rPr>
        <w:t>Постановление Правительства Российской Федерации от 17 июля 2015 г. № 719.</w:t>
      </w:r>
    </w:p>
  </w:footnote>
  <w:footnote w:id="3">
    <w:p w14:paraId="17FAFF70" w14:textId="77777777" w:rsidR="00630493" w:rsidRPr="00093D7B" w:rsidRDefault="00630493" w:rsidP="00093D7B">
      <w:pPr>
        <w:pStyle w:val="a6"/>
        <w:spacing w:after="120"/>
        <w:ind w:firstLine="567"/>
        <w:rPr>
          <w:rFonts w:ascii="Arial Narrow" w:hAnsi="Arial Narrow"/>
        </w:rPr>
      </w:pPr>
      <w:r w:rsidRPr="00093D7B">
        <w:rPr>
          <w:rStyle w:val="a8"/>
          <w:rFonts w:ascii="Arial Narrow" w:hAnsi="Arial Narrow"/>
        </w:rPr>
        <w:footnoteRef/>
      </w:r>
      <w:r w:rsidRPr="00093D7B">
        <w:rPr>
          <w:rFonts w:ascii="Arial Narrow" w:hAnsi="Arial Narrow"/>
        </w:rPr>
        <w:t xml:space="preserve"> </w:t>
      </w:r>
      <w:r w:rsidRPr="00093D7B">
        <w:rPr>
          <w:rFonts w:ascii="Arial Narrow" w:hAnsi="Arial Narrow" w:cs="Arial"/>
        </w:rPr>
        <w:t>Срок, установленный пунктом 10.11 настоящего стандарта.</w:t>
      </w:r>
    </w:p>
  </w:footnote>
  <w:footnote w:id="4">
    <w:p w14:paraId="1326223D" w14:textId="139077C7" w:rsidR="00630493" w:rsidRPr="00093D7B" w:rsidRDefault="00630493" w:rsidP="00093D7B">
      <w:pPr>
        <w:pStyle w:val="a6"/>
        <w:spacing w:after="120"/>
        <w:ind w:firstLine="567"/>
        <w:rPr>
          <w:rFonts w:ascii="Arial Narrow" w:hAnsi="Arial Narrow"/>
        </w:rPr>
      </w:pPr>
      <w:r w:rsidRPr="00093D7B">
        <w:rPr>
          <w:rStyle w:val="a8"/>
          <w:rFonts w:ascii="Arial Narrow" w:hAnsi="Arial Narrow"/>
        </w:rPr>
        <w:footnoteRef/>
      </w:r>
      <w:r w:rsidRPr="00093D7B">
        <w:rPr>
          <w:rFonts w:ascii="Arial Narrow" w:hAnsi="Arial Narrow"/>
        </w:rPr>
        <w:t xml:space="preserve"> </w:t>
      </w:r>
      <w:r w:rsidRPr="00093D7B">
        <w:rPr>
          <w:rFonts w:ascii="Arial Narrow" w:hAnsi="Arial Narrow" w:cs="Arial"/>
        </w:rPr>
        <w:t xml:space="preserve">Срок, определенный решением Экспертного </w:t>
      </w:r>
      <w:r w:rsidR="007C221F">
        <w:rPr>
          <w:rFonts w:ascii="Arial Narrow" w:hAnsi="Arial Narrow" w:cs="Arial"/>
        </w:rPr>
        <w:t xml:space="preserve">и/или </w:t>
      </w:r>
      <w:r w:rsidRPr="00093D7B">
        <w:rPr>
          <w:rFonts w:ascii="Arial Narrow" w:hAnsi="Arial Narrow" w:cs="Arial"/>
        </w:rPr>
        <w:t>Наблюдательного совет</w:t>
      </w:r>
      <w:r w:rsidR="007C221F">
        <w:rPr>
          <w:rFonts w:ascii="Arial Narrow" w:hAnsi="Arial Narrow" w:cs="Arial"/>
        </w:rPr>
        <w:t>ов</w:t>
      </w:r>
      <w:r w:rsidRPr="00093D7B">
        <w:rPr>
          <w:rFonts w:ascii="Arial Narrow" w:hAnsi="Arial Narrow" w:cs="Arial"/>
        </w:rPr>
        <w:t xml:space="preserve"> Фонда.</w:t>
      </w:r>
    </w:p>
  </w:footnote>
  <w:footnote w:id="5">
    <w:p w14:paraId="38FC3AA1" w14:textId="77777777" w:rsidR="00630493" w:rsidRPr="00093D7B" w:rsidRDefault="00630493" w:rsidP="000F08A6">
      <w:pPr>
        <w:pStyle w:val="a6"/>
        <w:ind w:firstLine="567"/>
        <w:rPr>
          <w:rFonts w:ascii="Arial Narrow" w:hAnsi="Arial Narrow"/>
        </w:rPr>
      </w:pPr>
      <w:r w:rsidRPr="00093D7B">
        <w:rPr>
          <w:rStyle w:val="a8"/>
          <w:rFonts w:ascii="Arial Narrow" w:hAnsi="Arial Narrow"/>
        </w:rPr>
        <w:footnoteRef/>
      </w:r>
      <w:r w:rsidRPr="00093D7B">
        <w:rPr>
          <w:rFonts w:ascii="Arial Narrow" w:hAnsi="Arial Narrow"/>
        </w:rPr>
        <w:t xml:space="preserve"> </w:t>
      </w:r>
      <w:r w:rsidRPr="00093D7B">
        <w:rPr>
          <w:rFonts w:ascii="Arial Narrow" w:hAnsi="Arial Narrow" w:cs="Arial"/>
        </w:rPr>
        <w:t>Срок, установленный пунктом 9.20, 10.2 настоящего стандарта.</w:t>
      </w:r>
    </w:p>
  </w:footnote>
  <w:footnote w:id="6">
    <w:p w14:paraId="3F61FC5E" w14:textId="77777777" w:rsidR="00630493" w:rsidRPr="00093D7B" w:rsidRDefault="00630493" w:rsidP="00093D7B">
      <w:pPr>
        <w:autoSpaceDE w:val="0"/>
        <w:autoSpaceDN w:val="0"/>
        <w:adjustRightInd w:val="0"/>
        <w:spacing w:after="120"/>
        <w:ind w:firstLine="680"/>
        <w:rPr>
          <w:rFonts w:ascii="Arial Narrow" w:hAnsi="Arial Narrow"/>
          <w:sz w:val="20"/>
          <w:szCs w:val="20"/>
        </w:rPr>
      </w:pPr>
      <w:r w:rsidRPr="00093D7B">
        <w:rPr>
          <w:rStyle w:val="a8"/>
          <w:rFonts w:ascii="Arial Narrow" w:hAnsi="Arial Narrow"/>
          <w:szCs w:val="20"/>
        </w:rPr>
        <w:footnoteRef/>
      </w:r>
      <w:r w:rsidRPr="00093D7B">
        <w:rPr>
          <w:rFonts w:ascii="Arial Narrow" w:hAnsi="Arial Narrow" w:cs="Arial"/>
          <w:sz w:val="20"/>
          <w:szCs w:val="20"/>
        </w:rPr>
        <w:t xml:space="preserve"> Оп</w:t>
      </w:r>
      <w:r>
        <w:rPr>
          <w:rFonts w:ascii="Arial Narrow" w:hAnsi="Arial Narrow" w:cs="Arial"/>
          <w:sz w:val="20"/>
          <w:szCs w:val="20"/>
        </w:rPr>
        <w:t>ределяется в соответствии со статьей</w:t>
      </w:r>
      <w:r w:rsidRPr="00093D7B">
        <w:rPr>
          <w:rFonts w:ascii="Arial Narrow" w:hAnsi="Arial Narrow" w:cs="Arial"/>
          <w:sz w:val="20"/>
          <w:szCs w:val="20"/>
        </w:rPr>
        <w:t xml:space="preserve"> 3 Федерального закона от 31.12.2014 № 488-ФЗ "О промышленной политике в Российской Федерации".</w:t>
      </w:r>
    </w:p>
  </w:footnote>
  <w:footnote w:id="7">
    <w:p w14:paraId="2D1B7FBC" w14:textId="77777777" w:rsidR="00630493" w:rsidRPr="00093D7B" w:rsidRDefault="00630493" w:rsidP="00BA03C6">
      <w:pPr>
        <w:pStyle w:val="a6"/>
        <w:ind w:firstLine="709"/>
        <w:rPr>
          <w:rFonts w:ascii="Arial Narrow" w:hAnsi="Arial Narrow" w:cs="Arial"/>
        </w:rPr>
      </w:pPr>
      <w:r w:rsidRPr="00093D7B">
        <w:rPr>
          <w:rStyle w:val="a8"/>
          <w:rFonts w:ascii="Arial Narrow" w:hAnsi="Arial Narrow" w:cs="Arial"/>
        </w:rPr>
        <w:footnoteRef/>
      </w:r>
      <w:r w:rsidRPr="00093D7B">
        <w:rPr>
          <w:rFonts w:ascii="Arial Narrow" w:hAnsi="Arial Narrow" w:cs="Arial"/>
        </w:rPr>
        <w:t xml:space="preserve">   В случае, если продукт проекта используется в собственном производстве Заявителя, то для целей настоящей программы, в целях расчета объема продажи (выручки) используется доля в выручке от реализации готового изделия, соответствующая доле продукта проекта в его себестоимости.</w:t>
      </w:r>
    </w:p>
  </w:footnote>
  <w:footnote w:id="8">
    <w:p w14:paraId="1300241E" w14:textId="36639CF0" w:rsidR="00630493" w:rsidRPr="0016730D" w:rsidRDefault="00630493" w:rsidP="0016730D">
      <w:pPr>
        <w:pStyle w:val="a6"/>
        <w:spacing w:before="120"/>
        <w:ind w:firstLine="709"/>
        <w:rPr>
          <w:rFonts w:ascii="Arial Narrow" w:hAnsi="Arial Narrow" w:cs="Arial"/>
        </w:rPr>
      </w:pPr>
      <w:r>
        <w:rPr>
          <w:rStyle w:val="a8"/>
        </w:rPr>
        <w:footnoteRef/>
      </w:r>
      <w:r>
        <w:t xml:space="preserve"> </w:t>
      </w:r>
      <w:r w:rsidR="006E1E10">
        <w:t>Р</w:t>
      </w:r>
      <w:r>
        <w:rPr>
          <w:rFonts w:ascii="Arial Narrow" w:hAnsi="Arial Narrow" w:cs="Arial"/>
        </w:rPr>
        <w:t>азмер суммы займа определ</w:t>
      </w:r>
      <w:r w:rsidR="006E1E10">
        <w:rPr>
          <w:rFonts w:ascii="Arial Narrow" w:hAnsi="Arial Narrow" w:cs="Arial"/>
        </w:rPr>
        <w:t>яется</w:t>
      </w:r>
      <w:r>
        <w:rPr>
          <w:rFonts w:ascii="Arial Narrow" w:hAnsi="Arial Narrow" w:cs="Arial"/>
        </w:rPr>
        <w:t xml:space="preserve"> решения</w:t>
      </w:r>
      <w:r w:rsidRPr="00093D7B">
        <w:rPr>
          <w:rFonts w:ascii="Arial Narrow" w:hAnsi="Arial Narrow" w:cs="Arial"/>
        </w:rPr>
        <w:t>м Наблюдательного совета Фонда</w:t>
      </w:r>
      <w:r w:rsidR="006E1E10">
        <w:rPr>
          <w:rFonts w:ascii="Arial Narrow" w:hAnsi="Arial Narrow" w:cs="Arial"/>
        </w:rPr>
        <w:t xml:space="preserve"> на основании Решения Экспертного совета Фонда</w:t>
      </w:r>
      <w:r>
        <w:rPr>
          <w:rFonts w:ascii="Arial Narrow" w:hAnsi="Arial Narrow" w:cs="Arial"/>
        </w:rPr>
        <w:t>.</w:t>
      </w:r>
    </w:p>
  </w:footnote>
  <w:footnote w:id="9">
    <w:p w14:paraId="07765E0E" w14:textId="720B9412" w:rsidR="00630493" w:rsidRDefault="00630493" w:rsidP="0017106C">
      <w:pPr>
        <w:pStyle w:val="ConsPlusNormal"/>
        <w:ind w:firstLine="709"/>
        <w:jc w:val="both"/>
        <w:rPr>
          <w:rFonts w:ascii="Arial Narrow" w:hAnsi="Arial Narrow"/>
          <w:sz w:val="20"/>
          <w:szCs w:val="20"/>
        </w:rPr>
      </w:pPr>
      <w:r w:rsidRPr="00093D7B">
        <w:rPr>
          <w:rStyle w:val="a8"/>
          <w:rFonts w:ascii="Arial Narrow" w:hAnsi="Arial Narrow"/>
          <w:szCs w:val="20"/>
        </w:rPr>
        <w:footnoteRef/>
      </w:r>
      <w:r w:rsidR="0016214D">
        <w:rPr>
          <w:rFonts w:ascii="Arial Narrow" w:hAnsi="Arial Narrow"/>
          <w:sz w:val="20"/>
          <w:szCs w:val="20"/>
        </w:rPr>
        <w:t xml:space="preserve">Организация, обладающая полномочиями </w:t>
      </w:r>
      <w:r w:rsidRPr="00093D7B">
        <w:rPr>
          <w:rFonts w:ascii="Arial Narrow" w:hAnsi="Arial Narrow"/>
          <w:sz w:val="20"/>
          <w:szCs w:val="20"/>
        </w:rPr>
        <w:t>Государственн</w:t>
      </w:r>
      <w:r w:rsidR="0016214D">
        <w:rPr>
          <w:rFonts w:ascii="Arial Narrow" w:hAnsi="Arial Narrow"/>
          <w:sz w:val="20"/>
          <w:szCs w:val="20"/>
        </w:rPr>
        <w:t>ого</w:t>
      </w:r>
      <w:r w:rsidRPr="00093D7B">
        <w:rPr>
          <w:rFonts w:ascii="Arial Narrow" w:hAnsi="Arial Narrow"/>
          <w:sz w:val="20"/>
          <w:szCs w:val="20"/>
        </w:rPr>
        <w:t xml:space="preserve"> фонд</w:t>
      </w:r>
      <w:r w:rsidR="0016214D">
        <w:rPr>
          <w:rFonts w:ascii="Arial Narrow" w:hAnsi="Arial Narrow"/>
          <w:sz w:val="20"/>
          <w:szCs w:val="20"/>
        </w:rPr>
        <w:t>а</w:t>
      </w:r>
      <w:r w:rsidRPr="00093D7B">
        <w:rPr>
          <w:rFonts w:ascii="Arial Narrow" w:hAnsi="Arial Narrow"/>
          <w:sz w:val="20"/>
          <w:szCs w:val="20"/>
        </w:rPr>
        <w:t xml:space="preserve"> развития промышленности, </w:t>
      </w:r>
      <w:proofErr w:type="gramStart"/>
      <w:r w:rsidRPr="00093D7B">
        <w:rPr>
          <w:rFonts w:ascii="Arial Narrow" w:hAnsi="Arial Narrow"/>
          <w:sz w:val="20"/>
          <w:szCs w:val="20"/>
        </w:rPr>
        <w:t>созданн</w:t>
      </w:r>
      <w:r w:rsidR="0016214D">
        <w:rPr>
          <w:rFonts w:ascii="Arial Narrow" w:hAnsi="Arial Narrow"/>
          <w:sz w:val="20"/>
          <w:szCs w:val="20"/>
        </w:rPr>
        <w:t xml:space="preserve">ая  </w:t>
      </w:r>
      <w:r w:rsidRPr="00093D7B">
        <w:rPr>
          <w:rFonts w:ascii="Arial Narrow" w:hAnsi="Arial Narrow"/>
          <w:sz w:val="20"/>
          <w:szCs w:val="20"/>
        </w:rPr>
        <w:t>Российской</w:t>
      </w:r>
      <w:proofErr w:type="gramEnd"/>
      <w:r w:rsidRPr="00093D7B">
        <w:rPr>
          <w:rFonts w:ascii="Arial Narrow" w:hAnsi="Arial Narrow"/>
          <w:sz w:val="20"/>
          <w:szCs w:val="20"/>
        </w:rPr>
        <w:t xml:space="preserve"> Федерации в соответствии со статьей 11 Федерального закона от 31.12.2014 № 488-ФЗ "О промышленной политике в Российской Федерации".</w:t>
      </w:r>
    </w:p>
    <w:p w14:paraId="6302F9AE" w14:textId="462D20FF" w:rsidR="00630493" w:rsidRPr="00B7710C" w:rsidRDefault="00630493" w:rsidP="00B7710C">
      <w:pPr>
        <w:pStyle w:val="a6"/>
        <w:spacing w:before="120"/>
        <w:ind w:firstLine="709"/>
        <w:rPr>
          <w:rFonts w:ascii="Arial Narrow" w:hAnsi="Arial Narrow" w:cs="Arial"/>
        </w:rPr>
      </w:pPr>
      <w:r>
        <w:rPr>
          <w:rFonts w:ascii="Arial Narrow" w:hAnsi="Arial Narrow" w:cs="Arial"/>
        </w:rPr>
        <w:t>.</w:t>
      </w:r>
    </w:p>
  </w:footnote>
  <w:footnote w:id="10">
    <w:p w14:paraId="043163B4" w14:textId="77777777" w:rsidR="00630493" w:rsidRPr="00093D7B" w:rsidRDefault="00630493" w:rsidP="00093D7B">
      <w:pPr>
        <w:autoSpaceDE w:val="0"/>
        <w:autoSpaceDN w:val="0"/>
        <w:adjustRightInd w:val="0"/>
        <w:ind w:firstLine="709"/>
        <w:rPr>
          <w:rFonts w:ascii="Arial Narrow" w:hAnsi="Arial Narrow" w:cs="Arial"/>
          <w:sz w:val="20"/>
          <w:szCs w:val="20"/>
        </w:rPr>
      </w:pPr>
      <w:r w:rsidRPr="00093D7B">
        <w:rPr>
          <w:rStyle w:val="a8"/>
          <w:rFonts w:ascii="Arial Narrow" w:hAnsi="Arial Narrow" w:cs="Arial"/>
          <w:szCs w:val="20"/>
        </w:rPr>
        <w:footnoteRef/>
      </w:r>
      <w:r w:rsidRPr="00093D7B">
        <w:rPr>
          <w:rFonts w:ascii="Arial Narrow" w:hAnsi="Arial Narrow" w:cs="Arial"/>
          <w:sz w:val="20"/>
          <w:szCs w:val="20"/>
        </w:rPr>
        <w:t xml:space="preserve"> Издаются в соответствии с Распоряжением Правительства РФ от 31.10.2014 № 2178-р </w:t>
      </w:r>
      <w:r w:rsidRPr="00093D7B">
        <w:rPr>
          <w:rFonts w:ascii="Arial Narrow" w:eastAsiaTheme="minorEastAsia" w:hAnsi="Arial Narrow" w:cs="Arial"/>
          <w:sz w:val="20"/>
          <w:szCs w:val="20"/>
          <w:lang w:eastAsia="ru-RU"/>
        </w:rPr>
        <w:t>"</w:t>
      </w:r>
      <w:r w:rsidRPr="00093D7B">
        <w:rPr>
          <w:rFonts w:ascii="Arial Narrow" w:hAnsi="Arial Narrow" w:cs="Arial"/>
          <w:sz w:val="20"/>
          <w:szCs w:val="20"/>
        </w:rPr>
        <w:t>Об утверждении поэтапного графика создания в 2015 - 2017 годах отраслевых справочников наилучших доступных технологий</w:t>
      </w:r>
      <w:r w:rsidRPr="00093D7B">
        <w:rPr>
          <w:rFonts w:ascii="Arial Narrow" w:eastAsiaTheme="minorEastAsia" w:hAnsi="Arial Narrow" w:cs="Arial"/>
          <w:sz w:val="20"/>
          <w:szCs w:val="20"/>
          <w:lang w:eastAsia="ru-RU"/>
        </w:rPr>
        <w:t>"</w:t>
      </w:r>
      <w:r w:rsidRPr="00093D7B">
        <w:rPr>
          <w:rFonts w:ascii="Arial Narrow" w:hAnsi="Arial Narrow" w:cs="Arial"/>
          <w:sz w:val="20"/>
          <w:szCs w:val="20"/>
        </w:rPr>
        <w:t xml:space="preserve"> (ред. от 07.07.2016).</w:t>
      </w:r>
    </w:p>
  </w:footnote>
  <w:footnote w:id="11">
    <w:p w14:paraId="75CA9B8C" w14:textId="77777777" w:rsidR="00630493" w:rsidRPr="00093D7B" w:rsidRDefault="00630493" w:rsidP="00FE7FDF">
      <w:pPr>
        <w:spacing w:after="1" w:line="200" w:lineRule="atLeast"/>
        <w:ind w:firstLine="709"/>
        <w:rPr>
          <w:rFonts w:ascii="Arial Narrow" w:hAnsi="Arial Narrow" w:cs="Arial"/>
          <w:sz w:val="20"/>
          <w:szCs w:val="20"/>
        </w:rPr>
      </w:pPr>
      <w:r w:rsidRPr="00093D7B">
        <w:rPr>
          <w:rStyle w:val="a8"/>
          <w:rFonts w:ascii="Arial Narrow" w:hAnsi="Arial Narrow"/>
          <w:szCs w:val="20"/>
        </w:rPr>
        <w:footnoteRef/>
      </w:r>
      <w:r w:rsidRPr="00093D7B">
        <w:rPr>
          <w:rFonts w:ascii="Arial Narrow" w:hAnsi="Arial Narrow"/>
          <w:sz w:val="20"/>
          <w:szCs w:val="20"/>
        </w:rPr>
        <w:t xml:space="preserve">  </w:t>
      </w:r>
      <w:r>
        <w:rPr>
          <w:rFonts w:ascii="Arial Narrow" w:hAnsi="Arial Narrow"/>
          <w:sz w:val="20"/>
          <w:szCs w:val="20"/>
        </w:rPr>
        <w:t xml:space="preserve">Фонд для определения перечня иностранных бирж руководствуется </w:t>
      </w:r>
      <w:r>
        <w:rPr>
          <w:rFonts w:ascii="Arial Narrow" w:hAnsi="Arial Narrow" w:cs="Arial"/>
          <w:sz w:val="20"/>
          <w:szCs w:val="20"/>
        </w:rPr>
        <w:t>Указанием Банка России от 11.11.2019 № 5312-У "О критериях, которым должна соответствовать иностранная биржа, прохождение процедуры листинга на которой ценными бумагами, представляемыми российскими депозитарными расписками, является условием для эмиссии российских депозитарных расписок, по которым эмитент представляемых ценных бумаг не принимает на себя обязательства перед владельцами российских депозитарных расписок, или на которой начата либо завершена процедура листинга ценных бумаг иностранных эмитентов, за исключением ценных бумаг международных финансовых организаций, для принятия российской биржей решения об их допуске к организованным торгам", изданным взамен Указаний Банка России от 28.01.2016 №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 (или иные аналогичные указания).</w:t>
      </w:r>
    </w:p>
  </w:footnote>
  <w:footnote w:id="12">
    <w:p w14:paraId="78BE3BAC" w14:textId="77777777" w:rsidR="00630493" w:rsidRPr="00093D7B" w:rsidRDefault="00630493" w:rsidP="00093D7B">
      <w:pPr>
        <w:pStyle w:val="a6"/>
        <w:spacing w:after="120"/>
        <w:ind w:firstLine="709"/>
        <w:rPr>
          <w:rFonts w:ascii="Arial Narrow" w:hAnsi="Arial Narrow" w:cs="Arial"/>
        </w:rPr>
      </w:pPr>
      <w:r w:rsidRPr="00093D7B">
        <w:rPr>
          <w:rFonts w:ascii="Arial Narrow" w:hAnsi="Arial Narrow" w:cs="Arial"/>
          <w:vertAlign w:val="superscript"/>
        </w:rPr>
        <w:footnoteRef/>
      </w:r>
      <w:r w:rsidRPr="00093D7B">
        <w:rPr>
          <w:rFonts w:ascii="Arial Narrow" w:hAnsi="Arial Narrow" w:cs="Arial"/>
          <w:vertAlign w:val="superscript"/>
        </w:rPr>
        <w:t xml:space="preserve"> </w:t>
      </w:r>
      <w:r w:rsidRPr="00093D7B">
        <w:rPr>
          <w:rFonts w:ascii="Arial Narrow" w:hAnsi="Arial Narrow" w:cs="Arial"/>
        </w:rPr>
        <w:t xml:space="preserve"> Письмо Минфина России от 9 апреля 2014 г. № 03-00-РЗ/16236 (и иные аналогичные разъяснения).</w:t>
      </w:r>
    </w:p>
  </w:footnote>
  <w:footnote w:id="13">
    <w:p w14:paraId="35043264" w14:textId="77777777" w:rsidR="00630493" w:rsidRPr="00093D7B" w:rsidRDefault="00630493" w:rsidP="00093D7B">
      <w:pPr>
        <w:pStyle w:val="a6"/>
        <w:ind w:firstLine="709"/>
        <w:rPr>
          <w:rFonts w:ascii="Arial Narrow" w:hAnsi="Arial Narrow" w:cs="Arial"/>
        </w:rPr>
      </w:pPr>
      <w:r w:rsidRPr="00093D7B">
        <w:rPr>
          <w:rStyle w:val="a8"/>
          <w:rFonts w:ascii="Arial Narrow" w:hAnsi="Arial Narrow" w:cs="Arial"/>
        </w:rPr>
        <w:footnoteRef/>
      </w:r>
      <w:r w:rsidRPr="00093D7B">
        <w:rPr>
          <w:rFonts w:ascii="Arial Narrow" w:hAnsi="Arial Narrow" w:cs="Arial"/>
        </w:rPr>
        <w:t xml:space="preserve">  За исключением приобретения промышленного оборудования по договорам (финансовой аренды) лизинга.</w:t>
      </w:r>
    </w:p>
  </w:footnote>
  <w:footnote w:id="14">
    <w:p w14:paraId="7D0DF85F" w14:textId="77777777" w:rsidR="00630493" w:rsidRPr="00093D7B" w:rsidRDefault="00630493" w:rsidP="00A61D3C">
      <w:pPr>
        <w:pStyle w:val="a6"/>
        <w:ind w:firstLine="709"/>
        <w:rPr>
          <w:rFonts w:ascii="Arial Narrow" w:hAnsi="Arial Narrow" w:cs="Arial"/>
        </w:rPr>
      </w:pPr>
      <w:r w:rsidRPr="00093D7B">
        <w:rPr>
          <w:rStyle w:val="a8"/>
          <w:rFonts w:ascii="Arial Narrow" w:hAnsi="Arial Narrow" w:cs="Arial"/>
        </w:rPr>
        <w:footnoteRef/>
      </w:r>
      <w:r w:rsidRPr="00093D7B">
        <w:rPr>
          <w:rStyle w:val="a8"/>
          <w:rFonts w:ascii="Arial Narrow" w:hAnsi="Arial Narrow" w:cs="Arial"/>
        </w:rPr>
        <w:t xml:space="preserve"> </w:t>
      </w:r>
      <w:r w:rsidRPr="00093D7B">
        <w:rPr>
          <w:rFonts w:ascii="Arial Narrow" w:hAnsi="Arial Narrow" w:cs="Arial"/>
        </w:rPr>
        <w:t>Здесь и далее определяется в соответствии с законодательством о валютном регулировании и валютном контроле.</w:t>
      </w:r>
    </w:p>
  </w:footnote>
  <w:footnote w:id="15">
    <w:p w14:paraId="066C6929" w14:textId="153A4919" w:rsidR="00630493" w:rsidRPr="00093D7B" w:rsidRDefault="00630493" w:rsidP="00093D7B">
      <w:pPr>
        <w:pStyle w:val="a6"/>
        <w:spacing w:after="120"/>
        <w:ind w:firstLine="709"/>
        <w:rPr>
          <w:rFonts w:ascii="Arial Narrow" w:hAnsi="Arial Narrow" w:cs="Arial"/>
        </w:rPr>
      </w:pPr>
      <w:r w:rsidRPr="00093D7B">
        <w:rPr>
          <w:rStyle w:val="a8"/>
          <w:rFonts w:ascii="Arial Narrow" w:hAnsi="Arial Narrow" w:cs="Arial"/>
        </w:rPr>
        <w:footnoteRef/>
      </w:r>
      <w:r w:rsidRPr="00093D7B">
        <w:rPr>
          <w:rFonts w:ascii="Arial Narrow" w:hAnsi="Arial Narrow" w:cs="Arial"/>
        </w:rPr>
        <w:t xml:space="preserve"> Условие не распространяется на договоры целевого займа, заключенные по программам </w:t>
      </w:r>
      <w:r w:rsidR="007C7F1C">
        <w:rPr>
          <w:rFonts w:ascii="Arial Narrow" w:hAnsi="Arial Narrow" w:cs="Arial"/>
        </w:rPr>
        <w:t xml:space="preserve">федерального Фонда развития промышленности </w:t>
      </w:r>
      <w:r w:rsidRPr="00093D7B">
        <w:rPr>
          <w:rFonts w:ascii="Arial Narrow" w:hAnsi="Arial Narrow" w:cs="Arial"/>
        </w:rPr>
        <w:t xml:space="preserve">"Лизинговые проекты" (Стандарт </w:t>
      </w:r>
      <w:r w:rsidR="007C7F1C">
        <w:rPr>
          <w:rFonts w:ascii="Arial Narrow" w:hAnsi="Arial Narrow" w:cs="Arial"/>
        </w:rPr>
        <w:t>ФРП РФ</w:t>
      </w:r>
      <w:r w:rsidRPr="00093D7B">
        <w:rPr>
          <w:rFonts w:ascii="Arial Narrow" w:hAnsi="Arial Narrow" w:cs="Arial"/>
        </w:rPr>
        <w:t xml:space="preserve"> № СФ-И-53) и "Внедрение системы мониторинга движения лекарственных препаратов для медицинского применения" (Стандарт </w:t>
      </w:r>
      <w:r w:rsidR="007C7F1C">
        <w:rPr>
          <w:rFonts w:ascii="Arial Narrow" w:hAnsi="Arial Narrow" w:cs="Arial"/>
        </w:rPr>
        <w:t xml:space="preserve">ФРП РФ </w:t>
      </w:r>
      <w:r w:rsidRPr="00093D7B">
        <w:rPr>
          <w:rFonts w:ascii="Arial Narrow" w:hAnsi="Arial Narrow" w:cs="Arial"/>
        </w:rPr>
        <w:t>№ СФ-И-105).</w:t>
      </w:r>
    </w:p>
  </w:footnote>
  <w:footnote w:id="16">
    <w:p w14:paraId="080AFF19" w14:textId="77777777" w:rsidR="00630493" w:rsidRPr="00093D7B" w:rsidRDefault="00630493" w:rsidP="00542F5C">
      <w:pPr>
        <w:pStyle w:val="a6"/>
        <w:ind w:firstLine="709"/>
        <w:rPr>
          <w:rStyle w:val="a8"/>
          <w:rFonts w:ascii="Arial Narrow" w:hAnsi="Arial Narrow" w:cs="Arial"/>
          <w:vertAlign w:val="baseline"/>
        </w:rPr>
      </w:pPr>
      <w:r w:rsidRPr="00093D7B">
        <w:rPr>
          <w:rStyle w:val="a8"/>
          <w:rFonts w:ascii="Arial Narrow" w:hAnsi="Arial Narrow" w:cs="Arial"/>
        </w:rPr>
        <w:footnoteRef/>
      </w:r>
      <w:r w:rsidRPr="00093D7B">
        <w:rPr>
          <w:rFonts w:ascii="Arial Narrow" w:hAnsi="Arial Narrow" w:cs="Arial"/>
        </w:rPr>
        <w:t xml:space="preserve"> Определяется в соответствии с законодательством о валютном регулировании и валютном контроле.</w:t>
      </w:r>
    </w:p>
  </w:footnote>
  <w:footnote w:id="17">
    <w:p w14:paraId="28E91436" w14:textId="77777777" w:rsidR="00630493" w:rsidRPr="00093D7B" w:rsidRDefault="00630493" w:rsidP="00093D7B">
      <w:pPr>
        <w:pStyle w:val="a6"/>
        <w:ind w:firstLine="709"/>
        <w:rPr>
          <w:rFonts w:ascii="Arial Narrow" w:hAnsi="Arial Narrow" w:cs="Arial"/>
        </w:rPr>
      </w:pPr>
      <w:r w:rsidRPr="00093D7B">
        <w:rPr>
          <w:rStyle w:val="a8"/>
          <w:rFonts w:ascii="Arial Narrow" w:hAnsi="Arial Narrow" w:cs="Arial"/>
        </w:rPr>
        <w:footnoteRef/>
      </w:r>
      <w:r w:rsidRPr="00093D7B">
        <w:rPr>
          <w:rFonts w:ascii="Arial Narrow" w:hAnsi="Arial Narrow" w:cs="Arial"/>
        </w:rPr>
        <w:t xml:space="preserve">   Если Заявитель уже имеет учетную запись на портале Государственных услуг Российской Федерации или в Государственной информационной системе промышленности, он может воспользоваться имеющимися учетными данными для доступа в Личный кабинет.</w:t>
      </w:r>
    </w:p>
  </w:footnote>
  <w:footnote w:id="18">
    <w:p w14:paraId="10B922F4" w14:textId="77777777" w:rsidR="00630493" w:rsidRPr="00093D7B" w:rsidRDefault="00630493" w:rsidP="00542F5C">
      <w:pPr>
        <w:pStyle w:val="a6"/>
        <w:ind w:firstLine="709"/>
        <w:rPr>
          <w:rFonts w:ascii="Arial Narrow" w:hAnsi="Arial Narrow" w:cs="Arial"/>
        </w:rPr>
      </w:pPr>
      <w:r w:rsidRPr="00093D7B">
        <w:rPr>
          <w:rStyle w:val="a8"/>
          <w:rFonts w:ascii="Arial Narrow" w:hAnsi="Arial Narrow" w:cs="Arial"/>
        </w:rPr>
        <w:footnoteRef/>
      </w:r>
      <w:r w:rsidRPr="00093D7B">
        <w:rPr>
          <w:rFonts w:ascii="Arial Narrow" w:hAnsi="Arial Narrow" w:cs="Arial"/>
        </w:rPr>
        <w:t xml:space="preserve"> Устанавливается в порядке и в соответствии с пунктом 8.6 настоящего </w:t>
      </w:r>
      <w:r>
        <w:rPr>
          <w:rFonts w:ascii="Arial Narrow" w:hAnsi="Arial Narrow" w:cs="Arial"/>
        </w:rPr>
        <w:t>с</w:t>
      </w:r>
      <w:r w:rsidRPr="00093D7B">
        <w:rPr>
          <w:rFonts w:ascii="Arial Narrow" w:hAnsi="Arial Narrow" w:cs="Arial"/>
        </w:rPr>
        <w:t>тандарта.</w:t>
      </w:r>
    </w:p>
    <w:p w14:paraId="297E9B1F" w14:textId="77777777" w:rsidR="00630493" w:rsidRDefault="00630493">
      <w:pPr>
        <w:pStyle w:val="a6"/>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658A6" w14:textId="77777777" w:rsidR="00630493" w:rsidRDefault="00630493" w:rsidP="00B71776">
    <w:pPr>
      <w:pStyle w:val="ab"/>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F6CC2" w14:textId="77777777" w:rsidR="00630493" w:rsidRDefault="00630493" w:rsidP="00B71776">
    <w:pPr>
      <w:pStyle w:val="ab"/>
      <w:ind w:left="-1134"/>
    </w:pPr>
    <w:r>
      <w:rPr>
        <w:noProof/>
        <w:lang w:eastAsia="ru-RU"/>
      </w:rPr>
      <w:drawing>
        <wp:anchor distT="0" distB="0" distL="114300" distR="114300" simplePos="0" relativeHeight="251661312" behindDoc="0" locked="0" layoutInCell="1" allowOverlap="1" wp14:anchorId="26CD5017" wp14:editId="2D86481D">
          <wp:simplePos x="0" y="0"/>
          <wp:positionH relativeFrom="page">
            <wp:posOffset>320391</wp:posOffset>
          </wp:positionH>
          <wp:positionV relativeFrom="page">
            <wp:posOffset>6720</wp:posOffset>
          </wp:positionV>
          <wp:extent cx="6366998" cy="835453"/>
          <wp:effectExtent l="0" t="0" r="0" b="3175"/>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ланк приказа.jpg"/>
                  <pic:cNvPicPr/>
                </pic:nvPicPr>
                <pic:blipFill rotWithShape="1">
                  <a:blip r:embed="rId1" cstate="print">
                    <a:extLst>
                      <a:ext uri="{28A0092B-C50C-407E-A947-70E740481C1C}">
                        <a14:useLocalDpi xmlns:a14="http://schemas.microsoft.com/office/drawing/2010/main" val="0"/>
                      </a:ext>
                    </a:extLst>
                  </a:blip>
                  <a:srcRect b="64144"/>
                  <a:stretch/>
                </pic:blipFill>
                <pic:spPr bwMode="auto">
                  <a:xfrm>
                    <a:off x="0" y="0"/>
                    <a:ext cx="6366998" cy="835453"/>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895"/>
    <w:multiLevelType w:val="hybridMultilevel"/>
    <w:tmpl w:val="0CFC5AE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 w15:restartNumberingAfterBreak="0">
    <w:nsid w:val="047D597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E757CE"/>
    <w:multiLevelType w:val="multilevel"/>
    <w:tmpl w:val="A3321D4C"/>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A186C0C"/>
    <w:multiLevelType w:val="multilevel"/>
    <w:tmpl w:val="CACA2D7C"/>
    <w:lvl w:ilvl="0">
      <w:start w:val="9"/>
      <w:numFmt w:val="decimal"/>
      <w:lvlText w:val="%1."/>
      <w:lvlJc w:val="left"/>
      <w:pPr>
        <w:ind w:left="525" w:hanging="525"/>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A4A5B87"/>
    <w:multiLevelType w:val="hybridMultilevel"/>
    <w:tmpl w:val="4D5894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109E3419"/>
    <w:multiLevelType w:val="hybridMultilevel"/>
    <w:tmpl w:val="9F365274"/>
    <w:lvl w:ilvl="0" w:tplc="04190019">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993AFA"/>
    <w:multiLevelType w:val="hybridMultilevel"/>
    <w:tmpl w:val="992CAF5E"/>
    <w:lvl w:ilvl="0" w:tplc="04190011">
      <w:start w:val="1"/>
      <w:numFmt w:val="decimal"/>
      <w:lvlText w:val="%1)"/>
      <w:lvlJc w:val="left"/>
      <w:pPr>
        <w:ind w:left="1429" w:hanging="360"/>
      </w:pPr>
      <w:rPr>
        <w:rFonts w:cs="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154A685C"/>
    <w:multiLevelType w:val="multilevel"/>
    <w:tmpl w:val="999C6AF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165A3914"/>
    <w:multiLevelType w:val="hybridMultilevel"/>
    <w:tmpl w:val="19809F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6B727C6"/>
    <w:multiLevelType w:val="hybridMultilevel"/>
    <w:tmpl w:val="07D267E4"/>
    <w:lvl w:ilvl="0" w:tplc="2BB07EA6">
      <w:start w:val="1"/>
      <w:numFmt w:val="decimal"/>
      <w:lvlText w:val="%1."/>
      <w:lvlJc w:val="left"/>
      <w:pPr>
        <w:ind w:left="138" w:hanging="281"/>
      </w:pPr>
      <w:rPr>
        <w:rFonts w:ascii="Arial" w:eastAsia="Arial" w:hAnsi="Arial" w:cs="Arial" w:hint="default"/>
        <w:w w:val="100"/>
        <w:sz w:val="24"/>
        <w:szCs w:val="24"/>
        <w:lang w:val="ru-RU" w:eastAsia="ru-RU" w:bidi="ru-RU"/>
      </w:rPr>
    </w:lvl>
    <w:lvl w:ilvl="1" w:tplc="371C92CC">
      <w:numFmt w:val="bullet"/>
      <w:lvlText w:val="•"/>
      <w:lvlJc w:val="left"/>
      <w:pPr>
        <w:ind w:left="1116" w:hanging="281"/>
      </w:pPr>
      <w:rPr>
        <w:rFonts w:hint="default"/>
        <w:lang w:val="ru-RU" w:eastAsia="ru-RU" w:bidi="ru-RU"/>
      </w:rPr>
    </w:lvl>
    <w:lvl w:ilvl="2" w:tplc="31329DC4">
      <w:numFmt w:val="bullet"/>
      <w:lvlText w:val="•"/>
      <w:lvlJc w:val="left"/>
      <w:pPr>
        <w:ind w:left="2093" w:hanging="281"/>
      </w:pPr>
      <w:rPr>
        <w:rFonts w:hint="default"/>
        <w:lang w:val="ru-RU" w:eastAsia="ru-RU" w:bidi="ru-RU"/>
      </w:rPr>
    </w:lvl>
    <w:lvl w:ilvl="3" w:tplc="16CCE0C8">
      <w:numFmt w:val="bullet"/>
      <w:lvlText w:val="•"/>
      <w:lvlJc w:val="left"/>
      <w:pPr>
        <w:ind w:left="3069" w:hanging="281"/>
      </w:pPr>
      <w:rPr>
        <w:rFonts w:hint="default"/>
        <w:lang w:val="ru-RU" w:eastAsia="ru-RU" w:bidi="ru-RU"/>
      </w:rPr>
    </w:lvl>
    <w:lvl w:ilvl="4" w:tplc="DAA6B560">
      <w:numFmt w:val="bullet"/>
      <w:lvlText w:val="•"/>
      <w:lvlJc w:val="left"/>
      <w:pPr>
        <w:ind w:left="4046" w:hanging="281"/>
      </w:pPr>
      <w:rPr>
        <w:rFonts w:hint="default"/>
        <w:lang w:val="ru-RU" w:eastAsia="ru-RU" w:bidi="ru-RU"/>
      </w:rPr>
    </w:lvl>
    <w:lvl w:ilvl="5" w:tplc="D4344C68">
      <w:numFmt w:val="bullet"/>
      <w:lvlText w:val="•"/>
      <w:lvlJc w:val="left"/>
      <w:pPr>
        <w:ind w:left="5023" w:hanging="281"/>
      </w:pPr>
      <w:rPr>
        <w:rFonts w:hint="default"/>
        <w:lang w:val="ru-RU" w:eastAsia="ru-RU" w:bidi="ru-RU"/>
      </w:rPr>
    </w:lvl>
    <w:lvl w:ilvl="6" w:tplc="92D0A146">
      <w:numFmt w:val="bullet"/>
      <w:lvlText w:val="•"/>
      <w:lvlJc w:val="left"/>
      <w:pPr>
        <w:ind w:left="5999" w:hanging="281"/>
      </w:pPr>
      <w:rPr>
        <w:rFonts w:hint="default"/>
        <w:lang w:val="ru-RU" w:eastAsia="ru-RU" w:bidi="ru-RU"/>
      </w:rPr>
    </w:lvl>
    <w:lvl w:ilvl="7" w:tplc="A866E7EC">
      <w:numFmt w:val="bullet"/>
      <w:lvlText w:val="•"/>
      <w:lvlJc w:val="left"/>
      <w:pPr>
        <w:ind w:left="6976" w:hanging="281"/>
      </w:pPr>
      <w:rPr>
        <w:rFonts w:hint="default"/>
        <w:lang w:val="ru-RU" w:eastAsia="ru-RU" w:bidi="ru-RU"/>
      </w:rPr>
    </w:lvl>
    <w:lvl w:ilvl="8" w:tplc="0450BEBA">
      <w:numFmt w:val="bullet"/>
      <w:lvlText w:val="•"/>
      <w:lvlJc w:val="left"/>
      <w:pPr>
        <w:ind w:left="7953" w:hanging="281"/>
      </w:pPr>
      <w:rPr>
        <w:rFonts w:hint="default"/>
        <w:lang w:val="ru-RU" w:eastAsia="ru-RU" w:bidi="ru-RU"/>
      </w:rPr>
    </w:lvl>
  </w:abstractNum>
  <w:abstractNum w:abstractNumId="10" w15:restartNumberingAfterBreak="0">
    <w:nsid w:val="1BF00010"/>
    <w:multiLevelType w:val="hybridMultilevel"/>
    <w:tmpl w:val="F93AC7B2"/>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15:restartNumberingAfterBreak="0">
    <w:nsid w:val="1D7248FA"/>
    <w:multiLevelType w:val="multilevel"/>
    <w:tmpl w:val="D5CC745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DC07FBA"/>
    <w:multiLevelType w:val="hybridMultilevel"/>
    <w:tmpl w:val="A788A570"/>
    <w:lvl w:ilvl="0" w:tplc="42AE9746">
      <w:start w:val="1"/>
      <w:numFmt w:val="decimal"/>
      <w:pStyle w:val="2"/>
      <w:lvlText w:val="Приложение № %1."/>
      <w:lvlJc w:val="left"/>
      <w:pPr>
        <w:tabs>
          <w:tab w:val="num" w:pos="3261"/>
        </w:tabs>
        <w:ind w:left="3261" w:hanging="2268"/>
      </w:pPr>
      <w:rPr>
        <w:rFonts w:ascii="Times New Roman" w:hAnsi="Times New Roman" w:hint="default"/>
        <w:b/>
        <w:i/>
        <w:color w:val="auto"/>
        <w:sz w:val="22"/>
        <w:szCs w:val="22"/>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3" w15:restartNumberingAfterBreak="0">
    <w:nsid w:val="1EE032E1"/>
    <w:multiLevelType w:val="hybridMultilevel"/>
    <w:tmpl w:val="1F4275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F332803"/>
    <w:multiLevelType w:val="hybridMultilevel"/>
    <w:tmpl w:val="75A22DDE"/>
    <w:lvl w:ilvl="0" w:tplc="04190001">
      <w:start w:val="1"/>
      <w:numFmt w:val="bullet"/>
      <w:lvlText w:val=""/>
      <w:lvlJc w:val="left"/>
      <w:pPr>
        <w:ind w:left="2222" w:hanging="360"/>
      </w:pPr>
      <w:rPr>
        <w:rFonts w:ascii="Symbol" w:hAnsi="Symbol" w:hint="default"/>
      </w:rPr>
    </w:lvl>
    <w:lvl w:ilvl="1" w:tplc="04190003">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5" w15:restartNumberingAfterBreak="0">
    <w:nsid w:val="20AC1A87"/>
    <w:multiLevelType w:val="multilevel"/>
    <w:tmpl w:val="452AC36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15:restartNumberingAfterBreak="0">
    <w:nsid w:val="229D07EB"/>
    <w:multiLevelType w:val="multilevel"/>
    <w:tmpl w:val="FEF25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6170F4"/>
    <w:multiLevelType w:val="multilevel"/>
    <w:tmpl w:val="07DE3080"/>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242B45F2"/>
    <w:multiLevelType w:val="multilevel"/>
    <w:tmpl w:val="3F480B3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5891FEA"/>
    <w:multiLevelType w:val="multilevel"/>
    <w:tmpl w:val="1A129A8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2ABF209C"/>
    <w:multiLevelType w:val="multilevel"/>
    <w:tmpl w:val="7A4E69B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15:restartNumberingAfterBreak="0">
    <w:nsid w:val="2DB5335B"/>
    <w:multiLevelType w:val="hybridMultilevel"/>
    <w:tmpl w:val="BC8CF8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13B6083"/>
    <w:multiLevelType w:val="hybridMultilevel"/>
    <w:tmpl w:val="78FA9C56"/>
    <w:lvl w:ilvl="0" w:tplc="04190019">
      <w:start w:val="1"/>
      <w:numFmt w:val="lowerLetter"/>
      <w:lvlText w:val="%1."/>
      <w:lvlJc w:val="left"/>
      <w:pPr>
        <w:ind w:left="2222" w:hanging="360"/>
      </w:pPr>
      <w:rPr>
        <w:rFonts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23" w15:restartNumberingAfterBreak="0">
    <w:nsid w:val="32826DE0"/>
    <w:multiLevelType w:val="hybridMultilevel"/>
    <w:tmpl w:val="76E48556"/>
    <w:lvl w:ilvl="0" w:tplc="72AA4CE6">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34282F61"/>
    <w:multiLevelType w:val="hybridMultilevel"/>
    <w:tmpl w:val="D5DCDFA8"/>
    <w:lvl w:ilvl="0" w:tplc="61A45E0C">
      <w:start w:val="1"/>
      <w:numFmt w:val="bullet"/>
      <w:lvlText w:val=""/>
      <w:lvlJc w:val="left"/>
      <w:pPr>
        <w:ind w:left="1684" w:hanging="360"/>
      </w:pPr>
      <w:rPr>
        <w:rFonts w:ascii="Symbol" w:hAnsi="Symbol" w:hint="default"/>
      </w:rPr>
    </w:lvl>
    <w:lvl w:ilvl="1" w:tplc="04190003" w:tentative="1">
      <w:start w:val="1"/>
      <w:numFmt w:val="bullet"/>
      <w:lvlText w:val="o"/>
      <w:lvlJc w:val="left"/>
      <w:pPr>
        <w:ind w:left="2404" w:hanging="360"/>
      </w:pPr>
      <w:rPr>
        <w:rFonts w:ascii="Courier New" w:hAnsi="Courier New" w:cs="Courier New" w:hint="default"/>
      </w:rPr>
    </w:lvl>
    <w:lvl w:ilvl="2" w:tplc="04190005" w:tentative="1">
      <w:start w:val="1"/>
      <w:numFmt w:val="bullet"/>
      <w:lvlText w:val=""/>
      <w:lvlJc w:val="left"/>
      <w:pPr>
        <w:ind w:left="3124" w:hanging="360"/>
      </w:pPr>
      <w:rPr>
        <w:rFonts w:ascii="Wingdings" w:hAnsi="Wingdings" w:hint="default"/>
      </w:rPr>
    </w:lvl>
    <w:lvl w:ilvl="3" w:tplc="04190001" w:tentative="1">
      <w:start w:val="1"/>
      <w:numFmt w:val="bullet"/>
      <w:lvlText w:val=""/>
      <w:lvlJc w:val="left"/>
      <w:pPr>
        <w:ind w:left="3844" w:hanging="360"/>
      </w:pPr>
      <w:rPr>
        <w:rFonts w:ascii="Symbol" w:hAnsi="Symbol" w:hint="default"/>
      </w:rPr>
    </w:lvl>
    <w:lvl w:ilvl="4" w:tplc="04190003" w:tentative="1">
      <w:start w:val="1"/>
      <w:numFmt w:val="bullet"/>
      <w:lvlText w:val="o"/>
      <w:lvlJc w:val="left"/>
      <w:pPr>
        <w:ind w:left="4564" w:hanging="360"/>
      </w:pPr>
      <w:rPr>
        <w:rFonts w:ascii="Courier New" w:hAnsi="Courier New" w:cs="Courier New" w:hint="default"/>
      </w:rPr>
    </w:lvl>
    <w:lvl w:ilvl="5" w:tplc="04190005" w:tentative="1">
      <w:start w:val="1"/>
      <w:numFmt w:val="bullet"/>
      <w:lvlText w:val=""/>
      <w:lvlJc w:val="left"/>
      <w:pPr>
        <w:ind w:left="5284" w:hanging="360"/>
      </w:pPr>
      <w:rPr>
        <w:rFonts w:ascii="Wingdings" w:hAnsi="Wingdings" w:hint="default"/>
      </w:rPr>
    </w:lvl>
    <w:lvl w:ilvl="6" w:tplc="04190001" w:tentative="1">
      <w:start w:val="1"/>
      <w:numFmt w:val="bullet"/>
      <w:lvlText w:val=""/>
      <w:lvlJc w:val="left"/>
      <w:pPr>
        <w:ind w:left="6004" w:hanging="360"/>
      </w:pPr>
      <w:rPr>
        <w:rFonts w:ascii="Symbol" w:hAnsi="Symbol" w:hint="default"/>
      </w:rPr>
    </w:lvl>
    <w:lvl w:ilvl="7" w:tplc="04190003" w:tentative="1">
      <w:start w:val="1"/>
      <w:numFmt w:val="bullet"/>
      <w:lvlText w:val="o"/>
      <w:lvlJc w:val="left"/>
      <w:pPr>
        <w:ind w:left="6724" w:hanging="360"/>
      </w:pPr>
      <w:rPr>
        <w:rFonts w:ascii="Courier New" w:hAnsi="Courier New" w:cs="Courier New" w:hint="default"/>
      </w:rPr>
    </w:lvl>
    <w:lvl w:ilvl="8" w:tplc="04190005" w:tentative="1">
      <w:start w:val="1"/>
      <w:numFmt w:val="bullet"/>
      <w:lvlText w:val=""/>
      <w:lvlJc w:val="left"/>
      <w:pPr>
        <w:ind w:left="7444" w:hanging="360"/>
      </w:pPr>
      <w:rPr>
        <w:rFonts w:ascii="Wingdings" w:hAnsi="Wingdings" w:hint="default"/>
      </w:rPr>
    </w:lvl>
  </w:abstractNum>
  <w:abstractNum w:abstractNumId="25" w15:restartNumberingAfterBreak="0">
    <w:nsid w:val="363301F7"/>
    <w:multiLevelType w:val="multilevel"/>
    <w:tmpl w:val="FBC8DA2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378C2BF6"/>
    <w:multiLevelType w:val="multilevel"/>
    <w:tmpl w:val="9068874E"/>
    <w:lvl w:ilvl="0">
      <w:start w:val="5"/>
      <w:numFmt w:val="decimal"/>
      <w:lvlText w:val="%1."/>
      <w:lvlJc w:val="left"/>
      <w:pPr>
        <w:ind w:left="360" w:hanging="3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9401A42"/>
    <w:multiLevelType w:val="hybridMultilevel"/>
    <w:tmpl w:val="09AA40A4"/>
    <w:lvl w:ilvl="0" w:tplc="04190019">
      <w:start w:val="1"/>
      <w:numFmt w:val="lowerLetter"/>
      <w:lvlText w:val="%1."/>
      <w:lvlJc w:val="left"/>
      <w:pPr>
        <w:ind w:left="2222" w:hanging="360"/>
      </w:pPr>
      <w:rPr>
        <w:rFonts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28" w15:restartNumberingAfterBreak="0">
    <w:nsid w:val="3B7D67A4"/>
    <w:multiLevelType w:val="hybridMultilevel"/>
    <w:tmpl w:val="B6C63EF6"/>
    <w:lvl w:ilvl="0" w:tplc="5B7897BA">
      <w:start w:val="1"/>
      <w:numFmt w:val="decimal"/>
      <w:lvlText w:val="%1."/>
      <w:lvlJc w:val="left"/>
      <w:pPr>
        <w:ind w:left="107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15:restartNumberingAfterBreak="0">
    <w:nsid w:val="3B811457"/>
    <w:multiLevelType w:val="hybridMultilevel"/>
    <w:tmpl w:val="F38AB3C6"/>
    <w:lvl w:ilvl="0" w:tplc="04190019">
      <w:start w:val="1"/>
      <w:numFmt w:val="lowerLetter"/>
      <w:lvlText w:val="%1."/>
      <w:lvlJc w:val="left"/>
      <w:pPr>
        <w:ind w:left="2222" w:hanging="360"/>
      </w:pPr>
      <w:rPr>
        <w:rFonts w:hint="default"/>
      </w:rPr>
    </w:lvl>
    <w:lvl w:ilvl="1" w:tplc="04190003">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30" w15:restartNumberingAfterBreak="0">
    <w:nsid w:val="40636A00"/>
    <w:multiLevelType w:val="hybridMultilevel"/>
    <w:tmpl w:val="A95CDAB0"/>
    <w:lvl w:ilvl="0" w:tplc="0F6AA4C6">
      <w:numFmt w:val="bullet"/>
      <w:lvlText w:val="-"/>
      <w:lvlJc w:val="left"/>
      <w:pPr>
        <w:ind w:left="565" w:hanging="147"/>
      </w:pPr>
      <w:rPr>
        <w:rFonts w:ascii="Arial" w:eastAsia="Arial" w:hAnsi="Arial" w:cs="Arial" w:hint="default"/>
        <w:w w:val="100"/>
        <w:sz w:val="24"/>
        <w:szCs w:val="24"/>
        <w:lang w:val="ru-RU" w:eastAsia="ru-RU" w:bidi="ru-RU"/>
      </w:rPr>
    </w:lvl>
    <w:lvl w:ilvl="1" w:tplc="C124044E">
      <w:numFmt w:val="bullet"/>
      <w:lvlText w:val="•"/>
      <w:lvlJc w:val="left"/>
      <w:pPr>
        <w:ind w:left="1543" w:hanging="147"/>
      </w:pPr>
      <w:rPr>
        <w:rFonts w:hint="default"/>
        <w:lang w:val="ru-RU" w:eastAsia="ru-RU" w:bidi="ru-RU"/>
      </w:rPr>
    </w:lvl>
    <w:lvl w:ilvl="2" w:tplc="71F09916">
      <w:numFmt w:val="bullet"/>
      <w:lvlText w:val="•"/>
      <w:lvlJc w:val="left"/>
      <w:pPr>
        <w:ind w:left="2520" w:hanging="147"/>
      </w:pPr>
      <w:rPr>
        <w:rFonts w:hint="default"/>
        <w:lang w:val="ru-RU" w:eastAsia="ru-RU" w:bidi="ru-RU"/>
      </w:rPr>
    </w:lvl>
    <w:lvl w:ilvl="3" w:tplc="8EE09962">
      <w:numFmt w:val="bullet"/>
      <w:lvlText w:val="•"/>
      <w:lvlJc w:val="left"/>
      <w:pPr>
        <w:ind w:left="3496" w:hanging="147"/>
      </w:pPr>
      <w:rPr>
        <w:rFonts w:hint="default"/>
        <w:lang w:val="ru-RU" w:eastAsia="ru-RU" w:bidi="ru-RU"/>
      </w:rPr>
    </w:lvl>
    <w:lvl w:ilvl="4" w:tplc="F1FC164A">
      <w:numFmt w:val="bullet"/>
      <w:lvlText w:val="•"/>
      <w:lvlJc w:val="left"/>
      <w:pPr>
        <w:ind w:left="4473" w:hanging="147"/>
      </w:pPr>
      <w:rPr>
        <w:rFonts w:hint="default"/>
        <w:lang w:val="ru-RU" w:eastAsia="ru-RU" w:bidi="ru-RU"/>
      </w:rPr>
    </w:lvl>
    <w:lvl w:ilvl="5" w:tplc="8EE2D53E">
      <w:numFmt w:val="bullet"/>
      <w:lvlText w:val="•"/>
      <w:lvlJc w:val="left"/>
      <w:pPr>
        <w:ind w:left="5450" w:hanging="147"/>
      </w:pPr>
      <w:rPr>
        <w:rFonts w:hint="default"/>
        <w:lang w:val="ru-RU" w:eastAsia="ru-RU" w:bidi="ru-RU"/>
      </w:rPr>
    </w:lvl>
    <w:lvl w:ilvl="6" w:tplc="562E876E">
      <w:numFmt w:val="bullet"/>
      <w:lvlText w:val="•"/>
      <w:lvlJc w:val="left"/>
      <w:pPr>
        <w:ind w:left="6426" w:hanging="147"/>
      </w:pPr>
      <w:rPr>
        <w:rFonts w:hint="default"/>
        <w:lang w:val="ru-RU" w:eastAsia="ru-RU" w:bidi="ru-RU"/>
      </w:rPr>
    </w:lvl>
    <w:lvl w:ilvl="7" w:tplc="F1FE35CE">
      <w:numFmt w:val="bullet"/>
      <w:lvlText w:val="•"/>
      <w:lvlJc w:val="left"/>
      <w:pPr>
        <w:ind w:left="7403" w:hanging="147"/>
      </w:pPr>
      <w:rPr>
        <w:rFonts w:hint="default"/>
        <w:lang w:val="ru-RU" w:eastAsia="ru-RU" w:bidi="ru-RU"/>
      </w:rPr>
    </w:lvl>
    <w:lvl w:ilvl="8" w:tplc="91CCC7D0">
      <w:numFmt w:val="bullet"/>
      <w:lvlText w:val="•"/>
      <w:lvlJc w:val="left"/>
      <w:pPr>
        <w:ind w:left="8380" w:hanging="147"/>
      </w:pPr>
      <w:rPr>
        <w:rFonts w:hint="default"/>
        <w:lang w:val="ru-RU" w:eastAsia="ru-RU" w:bidi="ru-RU"/>
      </w:rPr>
    </w:lvl>
  </w:abstractNum>
  <w:abstractNum w:abstractNumId="31" w15:restartNumberingAfterBreak="0">
    <w:nsid w:val="418C6BB9"/>
    <w:multiLevelType w:val="multilevel"/>
    <w:tmpl w:val="EA882114"/>
    <w:lvl w:ilvl="0">
      <w:start w:val="1"/>
      <w:numFmt w:val="decimal"/>
      <w:lvlText w:val="%1."/>
      <w:lvlJc w:val="left"/>
      <w:pPr>
        <w:ind w:left="360" w:hanging="360"/>
      </w:pPr>
      <w:rPr>
        <w:rFonts w:cs="Times New Roman" w:hint="default"/>
        <w:b/>
      </w:rPr>
    </w:lvl>
    <w:lvl w:ilvl="1">
      <w:start w:val="1"/>
      <w:numFmt w:val="decimal"/>
      <w:lvlText w:val="%2)"/>
      <w:lvlJc w:val="left"/>
      <w:pPr>
        <w:ind w:left="495" w:hanging="495"/>
      </w:pPr>
      <w:rPr>
        <w:rFonts w:cs="Times New Roman" w:hint="default"/>
        <w:b w:val="0"/>
        <w:color w:val="auto"/>
      </w:rPr>
    </w:lvl>
    <w:lvl w:ilvl="2">
      <w:start w:val="1"/>
      <w:numFmt w:val="decimal"/>
      <w:isLgl/>
      <w:lvlText w:val="%1.%2.%3."/>
      <w:lvlJc w:val="left"/>
      <w:pPr>
        <w:ind w:left="720" w:hanging="720"/>
      </w:pPr>
      <w:rPr>
        <w:rFonts w:eastAsia="Times New Roman" w:cs="Times New Roman" w:hint="default"/>
        <w:color w:val="auto"/>
      </w:rPr>
    </w:lvl>
    <w:lvl w:ilvl="3">
      <w:start w:val="1"/>
      <w:numFmt w:val="decimal"/>
      <w:isLgl/>
      <w:lvlText w:val="%1.%2.%3.%4."/>
      <w:lvlJc w:val="left"/>
      <w:pPr>
        <w:ind w:left="720" w:hanging="720"/>
      </w:pPr>
      <w:rPr>
        <w:rFonts w:eastAsia="Times New Roman" w:cs="Times New Roman" w:hint="default"/>
        <w:color w:val="auto"/>
      </w:rPr>
    </w:lvl>
    <w:lvl w:ilvl="4">
      <w:start w:val="1"/>
      <w:numFmt w:val="decimal"/>
      <w:isLgl/>
      <w:lvlText w:val="%1.%2.%3.%4.%5."/>
      <w:lvlJc w:val="left"/>
      <w:pPr>
        <w:ind w:left="1080" w:hanging="1080"/>
      </w:pPr>
      <w:rPr>
        <w:rFonts w:eastAsia="Times New Roman" w:cs="Times New Roman" w:hint="default"/>
        <w:color w:val="auto"/>
      </w:rPr>
    </w:lvl>
    <w:lvl w:ilvl="5">
      <w:start w:val="1"/>
      <w:numFmt w:val="decimal"/>
      <w:isLgl/>
      <w:lvlText w:val="%1.%2.%3.%4.%5.%6."/>
      <w:lvlJc w:val="left"/>
      <w:pPr>
        <w:ind w:left="1080" w:hanging="1080"/>
      </w:pPr>
      <w:rPr>
        <w:rFonts w:eastAsia="Times New Roman" w:cs="Times New Roman" w:hint="default"/>
        <w:color w:val="auto"/>
      </w:rPr>
    </w:lvl>
    <w:lvl w:ilvl="6">
      <w:start w:val="1"/>
      <w:numFmt w:val="decimal"/>
      <w:isLgl/>
      <w:lvlText w:val="%1.%2.%3.%4.%5.%6.%7."/>
      <w:lvlJc w:val="left"/>
      <w:pPr>
        <w:ind w:left="1440" w:hanging="1440"/>
      </w:pPr>
      <w:rPr>
        <w:rFonts w:eastAsia="Times New Roman" w:cs="Times New Roman" w:hint="default"/>
        <w:color w:val="auto"/>
      </w:rPr>
    </w:lvl>
    <w:lvl w:ilvl="7">
      <w:start w:val="1"/>
      <w:numFmt w:val="decimal"/>
      <w:isLgl/>
      <w:lvlText w:val="%1.%2.%3.%4.%5.%6.%7.%8."/>
      <w:lvlJc w:val="left"/>
      <w:pPr>
        <w:ind w:left="1440" w:hanging="1440"/>
      </w:pPr>
      <w:rPr>
        <w:rFonts w:eastAsia="Times New Roman" w:cs="Times New Roman" w:hint="default"/>
        <w:color w:val="auto"/>
      </w:rPr>
    </w:lvl>
    <w:lvl w:ilvl="8">
      <w:start w:val="1"/>
      <w:numFmt w:val="decimal"/>
      <w:isLgl/>
      <w:lvlText w:val="%1.%2.%3.%4.%5.%6.%7.%8.%9."/>
      <w:lvlJc w:val="left"/>
      <w:pPr>
        <w:ind w:left="1800" w:hanging="1800"/>
      </w:pPr>
      <w:rPr>
        <w:rFonts w:eastAsia="Times New Roman" w:cs="Times New Roman" w:hint="default"/>
        <w:color w:val="auto"/>
      </w:rPr>
    </w:lvl>
  </w:abstractNum>
  <w:abstractNum w:abstractNumId="32" w15:restartNumberingAfterBreak="0">
    <w:nsid w:val="45021FE4"/>
    <w:multiLevelType w:val="multilevel"/>
    <w:tmpl w:val="452AC360"/>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3" w15:restartNumberingAfterBreak="0">
    <w:nsid w:val="48494D5E"/>
    <w:multiLevelType w:val="hybridMultilevel"/>
    <w:tmpl w:val="B06A810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4BFA6C31"/>
    <w:multiLevelType w:val="multilevel"/>
    <w:tmpl w:val="D604DDB8"/>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15:restartNumberingAfterBreak="0">
    <w:nsid w:val="52E13DAE"/>
    <w:multiLevelType w:val="hybridMultilevel"/>
    <w:tmpl w:val="FE1E6004"/>
    <w:lvl w:ilvl="0" w:tplc="875080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54396008"/>
    <w:multiLevelType w:val="hybridMultilevel"/>
    <w:tmpl w:val="73529616"/>
    <w:lvl w:ilvl="0" w:tplc="0419000F">
      <w:start w:val="1"/>
      <w:numFmt w:val="decimal"/>
      <w:pStyle w:val="2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pStyle w:val="2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7FB74D5"/>
    <w:multiLevelType w:val="hybridMultilevel"/>
    <w:tmpl w:val="AA0E60A2"/>
    <w:lvl w:ilvl="0" w:tplc="04190019">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8394974"/>
    <w:multiLevelType w:val="multilevel"/>
    <w:tmpl w:val="590EE4A8"/>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5A5F3747"/>
    <w:multiLevelType w:val="hybridMultilevel"/>
    <w:tmpl w:val="44C48DA2"/>
    <w:lvl w:ilvl="0" w:tplc="04190001">
      <w:start w:val="1"/>
      <w:numFmt w:val="bullet"/>
      <w:lvlText w:val=""/>
      <w:lvlJc w:val="left"/>
      <w:pPr>
        <w:ind w:left="222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40" w15:restartNumberingAfterBreak="0">
    <w:nsid w:val="5B865D57"/>
    <w:multiLevelType w:val="hybridMultilevel"/>
    <w:tmpl w:val="49B64C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03641EF"/>
    <w:multiLevelType w:val="multilevel"/>
    <w:tmpl w:val="590EE4A8"/>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48214FA"/>
    <w:multiLevelType w:val="multilevel"/>
    <w:tmpl w:val="83749A30"/>
    <w:lvl w:ilvl="0">
      <w:start w:val="3"/>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652C220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6324D13"/>
    <w:multiLevelType w:val="multilevel"/>
    <w:tmpl w:val="02A25F82"/>
    <w:lvl w:ilvl="0">
      <w:start w:val="1"/>
      <w:numFmt w:val="decimal"/>
      <w:lvlText w:val="%1."/>
      <w:lvlJc w:val="left"/>
      <w:pPr>
        <w:ind w:left="360" w:hanging="360"/>
      </w:pPr>
      <w:rPr>
        <w:rFonts w:cs="Times New Roman" w:hint="default"/>
        <w:b/>
      </w:rPr>
    </w:lvl>
    <w:lvl w:ilvl="1">
      <w:start w:val="1"/>
      <w:numFmt w:val="decimal"/>
      <w:lvlText w:val="%2."/>
      <w:lvlJc w:val="left"/>
      <w:pPr>
        <w:ind w:left="495" w:hanging="495"/>
      </w:pPr>
      <w:rPr>
        <w:rFonts w:cs="Times New Roman" w:hint="default"/>
        <w:b w:val="0"/>
        <w:color w:val="auto"/>
      </w:rPr>
    </w:lvl>
    <w:lvl w:ilvl="2">
      <w:start w:val="1"/>
      <w:numFmt w:val="decimal"/>
      <w:isLgl/>
      <w:lvlText w:val="%1.%2.%3."/>
      <w:lvlJc w:val="left"/>
      <w:pPr>
        <w:ind w:left="720" w:hanging="720"/>
      </w:pPr>
      <w:rPr>
        <w:rFonts w:eastAsia="Times New Roman" w:cs="Times New Roman" w:hint="default"/>
        <w:color w:val="auto"/>
      </w:rPr>
    </w:lvl>
    <w:lvl w:ilvl="3">
      <w:start w:val="1"/>
      <w:numFmt w:val="decimal"/>
      <w:isLgl/>
      <w:lvlText w:val="%1.%2.%3.%4."/>
      <w:lvlJc w:val="left"/>
      <w:pPr>
        <w:ind w:left="720" w:hanging="720"/>
      </w:pPr>
      <w:rPr>
        <w:rFonts w:eastAsia="Times New Roman" w:cs="Times New Roman" w:hint="default"/>
        <w:color w:val="auto"/>
      </w:rPr>
    </w:lvl>
    <w:lvl w:ilvl="4">
      <w:start w:val="1"/>
      <w:numFmt w:val="decimal"/>
      <w:isLgl/>
      <w:lvlText w:val="%1.%2.%3.%4.%5."/>
      <w:lvlJc w:val="left"/>
      <w:pPr>
        <w:ind w:left="1080" w:hanging="1080"/>
      </w:pPr>
      <w:rPr>
        <w:rFonts w:eastAsia="Times New Roman" w:cs="Times New Roman" w:hint="default"/>
        <w:color w:val="auto"/>
      </w:rPr>
    </w:lvl>
    <w:lvl w:ilvl="5">
      <w:start w:val="1"/>
      <w:numFmt w:val="decimal"/>
      <w:isLgl/>
      <w:lvlText w:val="%1.%2.%3.%4.%5.%6."/>
      <w:lvlJc w:val="left"/>
      <w:pPr>
        <w:ind w:left="1080" w:hanging="1080"/>
      </w:pPr>
      <w:rPr>
        <w:rFonts w:eastAsia="Times New Roman" w:cs="Times New Roman" w:hint="default"/>
        <w:color w:val="auto"/>
      </w:rPr>
    </w:lvl>
    <w:lvl w:ilvl="6">
      <w:start w:val="1"/>
      <w:numFmt w:val="decimal"/>
      <w:isLgl/>
      <w:lvlText w:val="%1.%2.%3.%4.%5.%6.%7."/>
      <w:lvlJc w:val="left"/>
      <w:pPr>
        <w:ind w:left="1440" w:hanging="1440"/>
      </w:pPr>
      <w:rPr>
        <w:rFonts w:eastAsia="Times New Roman" w:cs="Times New Roman" w:hint="default"/>
        <w:color w:val="auto"/>
      </w:rPr>
    </w:lvl>
    <w:lvl w:ilvl="7">
      <w:start w:val="1"/>
      <w:numFmt w:val="decimal"/>
      <w:isLgl/>
      <w:lvlText w:val="%1.%2.%3.%4.%5.%6.%7.%8."/>
      <w:lvlJc w:val="left"/>
      <w:pPr>
        <w:ind w:left="1440" w:hanging="1440"/>
      </w:pPr>
      <w:rPr>
        <w:rFonts w:eastAsia="Times New Roman" w:cs="Times New Roman" w:hint="default"/>
        <w:color w:val="auto"/>
      </w:rPr>
    </w:lvl>
    <w:lvl w:ilvl="8">
      <w:start w:val="1"/>
      <w:numFmt w:val="decimal"/>
      <w:isLgl/>
      <w:lvlText w:val="%1.%2.%3.%4.%5.%6.%7.%8.%9."/>
      <w:lvlJc w:val="left"/>
      <w:pPr>
        <w:ind w:left="1800" w:hanging="1800"/>
      </w:pPr>
      <w:rPr>
        <w:rFonts w:eastAsia="Times New Roman" w:cs="Times New Roman" w:hint="default"/>
        <w:color w:val="auto"/>
      </w:rPr>
    </w:lvl>
  </w:abstractNum>
  <w:abstractNum w:abstractNumId="45" w15:restartNumberingAfterBreak="0">
    <w:nsid w:val="69CB5800"/>
    <w:multiLevelType w:val="multilevel"/>
    <w:tmpl w:val="7046A34C"/>
    <w:lvl w:ilvl="0">
      <w:start w:val="1"/>
      <w:numFmt w:val="bullet"/>
      <w:lvlText w:val=""/>
      <w:lvlJc w:val="left"/>
      <w:pPr>
        <w:ind w:left="390" w:hanging="390"/>
      </w:pPr>
      <w:rPr>
        <w:rFonts w:ascii="Symbol" w:hAnsi="Symbol" w:hint="default"/>
      </w:rPr>
    </w:lvl>
    <w:lvl w:ilvl="1">
      <w:start w:val="1"/>
      <w:numFmt w:val="decimal"/>
      <w:lvlText w:val="%1.%2."/>
      <w:lvlJc w:val="left"/>
      <w:pPr>
        <w:ind w:left="724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25B5EE7"/>
    <w:multiLevelType w:val="multilevel"/>
    <w:tmpl w:val="02A25F82"/>
    <w:lvl w:ilvl="0">
      <w:start w:val="1"/>
      <w:numFmt w:val="decimal"/>
      <w:lvlText w:val="%1."/>
      <w:lvlJc w:val="left"/>
      <w:pPr>
        <w:ind w:left="360" w:hanging="360"/>
      </w:pPr>
      <w:rPr>
        <w:rFonts w:cs="Times New Roman" w:hint="default"/>
        <w:b/>
      </w:rPr>
    </w:lvl>
    <w:lvl w:ilvl="1">
      <w:start w:val="1"/>
      <w:numFmt w:val="decimal"/>
      <w:lvlText w:val="%2."/>
      <w:lvlJc w:val="left"/>
      <w:pPr>
        <w:ind w:left="1346" w:hanging="495"/>
      </w:pPr>
      <w:rPr>
        <w:rFonts w:cs="Times New Roman" w:hint="default"/>
        <w:b w:val="0"/>
        <w:color w:val="auto"/>
      </w:rPr>
    </w:lvl>
    <w:lvl w:ilvl="2">
      <w:start w:val="1"/>
      <w:numFmt w:val="decimal"/>
      <w:isLgl/>
      <w:lvlText w:val="%1.%2.%3."/>
      <w:lvlJc w:val="left"/>
      <w:pPr>
        <w:ind w:left="720" w:hanging="720"/>
      </w:pPr>
      <w:rPr>
        <w:rFonts w:eastAsia="Times New Roman" w:cs="Times New Roman" w:hint="default"/>
        <w:color w:val="auto"/>
      </w:rPr>
    </w:lvl>
    <w:lvl w:ilvl="3">
      <w:start w:val="1"/>
      <w:numFmt w:val="decimal"/>
      <w:isLgl/>
      <w:lvlText w:val="%1.%2.%3.%4."/>
      <w:lvlJc w:val="left"/>
      <w:pPr>
        <w:ind w:left="720" w:hanging="720"/>
      </w:pPr>
      <w:rPr>
        <w:rFonts w:eastAsia="Times New Roman" w:cs="Times New Roman" w:hint="default"/>
        <w:color w:val="auto"/>
      </w:rPr>
    </w:lvl>
    <w:lvl w:ilvl="4">
      <w:start w:val="1"/>
      <w:numFmt w:val="decimal"/>
      <w:isLgl/>
      <w:lvlText w:val="%1.%2.%3.%4.%5."/>
      <w:lvlJc w:val="left"/>
      <w:pPr>
        <w:ind w:left="1080" w:hanging="1080"/>
      </w:pPr>
      <w:rPr>
        <w:rFonts w:eastAsia="Times New Roman" w:cs="Times New Roman" w:hint="default"/>
        <w:color w:val="auto"/>
      </w:rPr>
    </w:lvl>
    <w:lvl w:ilvl="5">
      <w:start w:val="1"/>
      <w:numFmt w:val="decimal"/>
      <w:isLgl/>
      <w:lvlText w:val="%1.%2.%3.%4.%5.%6."/>
      <w:lvlJc w:val="left"/>
      <w:pPr>
        <w:ind w:left="1080" w:hanging="1080"/>
      </w:pPr>
      <w:rPr>
        <w:rFonts w:eastAsia="Times New Roman" w:cs="Times New Roman" w:hint="default"/>
        <w:color w:val="auto"/>
      </w:rPr>
    </w:lvl>
    <w:lvl w:ilvl="6">
      <w:start w:val="1"/>
      <w:numFmt w:val="decimal"/>
      <w:isLgl/>
      <w:lvlText w:val="%1.%2.%3.%4.%5.%6.%7."/>
      <w:lvlJc w:val="left"/>
      <w:pPr>
        <w:ind w:left="1440" w:hanging="1440"/>
      </w:pPr>
      <w:rPr>
        <w:rFonts w:eastAsia="Times New Roman" w:cs="Times New Roman" w:hint="default"/>
        <w:color w:val="auto"/>
      </w:rPr>
    </w:lvl>
    <w:lvl w:ilvl="7">
      <w:start w:val="1"/>
      <w:numFmt w:val="decimal"/>
      <w:isLgl/>
      <w:lvlText w:val="%1.%2.%3.%4.%5.%6.%7.%8."/>
      <w:lvlJc w:val="left"/>
      <w:pPr>
        <w:ind w:left="1440" w:hanging="1440"/>
      </w:pPr>
      <w:rPr>
        <w:rFonts w:eastAsia="Times New Roman" w:cs="Times New Roman" w:hint="default"/>
        <w:color w:val="auto"/>
      </w:rPr>
    </w:lvl>
    <w:lvl w:ilvl="8">
      <w:start w:val="1"/>
      <w:numFmt w:val="decimal"/>
      <w:isLgl/>
      <w:lvlText w:val="%1.%2.%3.%4.%5.%6.%7.%8.%9."/>
      <w:lvlJc w:val="left"/>
      <w:pPr>
        <w:ind w:left="1800" w:hanging="1800"/>
      </w:pPr>
      <w:rPr>
        <w:rFonts w:eastAsia="Times New Roman" w:cs="Times New Roman" w:hint="default"/>
        <w:color w:val="auto"/>
      </w:rPr>
    </w:lvl>
  </w:abstractNum>
  <w:abstractNum w:abstractNumId="47" w15:restartNumberingAfterBreak="0">
    <w:nsid w:val="7E1122C2"/>
    <w:multiLevelType w:val="multilevel"/>
    <w:tmpl w:val="336CFFE8"/>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301108129">
    <w:abstractNumId w:val="36"/>
  </w:num>
  <w:num w:numId="2" w16cid:durableId="1768035090">
    <w:abstractNumId w:val="12"/>
  </w:num>
  <w:num w:numId="3" w16cid:durableId="654532335">
    <w:abstractNumId w:val="10"/>
  </w:num>
  <w:num w:numId="4" w16cid:durableId="42797068">
    <w:abstractNumId w:val="15"/>
  </w:num>
  <w:num w:numId="5" w16cid:durableId="429132214">
    <w:abstractNumId w:val="42"/>
  </w:num>
  <w:num w:numId="6" w16cid:durableId="1156146193">
    <w:abstractNumId w:val="39"/>
  </w:num>
  <w:num w:numId="7" w16cid:durableId="1890801612">
    <w:abstractNumId w:val="18"/>
  </w:num>
  <w:num w:numId="8" w16cid:durableId="609506595">
    <w:abstractNumId w:val="32"/>
  </w:num>
  <w:num w:numId="9" w16cid:durableId="1022972271">
    <w:abstractNumId w:val="19"/>
  </w:num>
  <w:num w:numId="10" w16cid:durableId="895627548">
    <w:abstractNumId w:val="7"/>
  </w:num>
  <w:num w:numId="11" w16cid:durableId="1914310249">
    <w:abstractNumId w:val="20"/>
  </w:num>
  <w:num w:numId="12" w16cid:durableId="595092196">
    <w:abstractNumId w:val="25"/>
  </w:num>
  <w:num w:numId="13" w16cid:durableId="1758358998">
    <w:abstractNumId w:val="24"/>
  </w:num>
  <w:num w:numId="14" w16cid:durableId="1371688366">
    <w:abstractNumId w:val="0"/>
  </w:num>
  <w:num w:numId="15" w16cid:durableId="954019047">
    <w:abstractNumId w:val="21"/>
  </w:num>
  <w:num w:numId="16" w16cid:durableId="817185591">
    <w:abstractNumId w:val="45"/>
  </w:num>
  <w:num w:numId="17" w16cid:durableId="1979728170">
    <w:abstractNumId w:val="13"/>
  </w:num>
  <w:num w:numId="18" w16cid:durableId="1678724943">
    <w:abstractNumId w:val="47"/>
  </w:num>
  <w:num w:numId="19" w16cid:durableId="1887717753">
    <w:abstractNumId w:val="41"/>
  </w:num>
  <w:num w:numId="20" w16cid:durableId="1182470525">
    <w:abstractNumId w:val="2"/>
  </w:num>
  <w:num w:numId="21" w16cid:durableId="1467502314">
    <w:abstractNumId w:val="28"/>
  </w:num>
  <w:num w:numId="22" w16cid:durableId="458960440">
    <w:abstractNumId w:val="35"/>
  </w:num>
  <w:num w:numId="23" w16cid:durableId="1386491682">
    <w:abstractNumId w:val="38"/>
  </w:num>
  <w:num w:numId="24" w16cid:durableId="1874732374">
    <w:abstractNumId w:val="37"/>
  </w:num>
  <w:num w:numId="25" w16cid:durableId="443309440">
    <w:abstractNumId w:val="5"/>
  </w:num>
  <w:num w:numId="26" w16cid:durableId="118423717">
    <w:abstractNumId w:val="22"/>
  </w:num>
  <w:num w:numId="27" w16cid:durableId="792016116">
    <w:abstractNumId w:val="27"/>
  </w:num>
  <w:num w:numId="28" w16cid:durableId="116216264">
    <w:abstractNumId w:val="14"/>
  </w:num>
  <w:num w:numId="29" w16cid:durableId="841090732">
    <w:abstractNumId w:val="29"/>
  </w:num>
  <w:num w:numId="30" w16cid:durableId="1300261529">
    <w:abstractNumId w:val="40"/>
  </w:num>
  <w:num w:numId="31" w16cid:durableId="1726561288">
    <w:abstractNumId w:val="10"/>
  </w:num>
  <w:num w:numId="32" w16cid:durableId="1243103889">
    <w:abstractNumId w:val="26"/>
  </w:num>
  <w:num w:numId="33" w16cid:durableId="15542637">
    <w:abstractNumId w:val="46"/>
  </w:num>
  <w:num w:numId="34" w16cid:durableId="846553998">
    <w:abstractNumId w:val="31"/>
  </w:num>
  <w:num w:numId="35" w16cid:durableId="427968417">
    <w:abstractNumId w:val="23"/>
  </w:num>
  <w:num w:numId="36" w16cid:durableId="1913270705">
    <w:abstractNumId w:val="44"/>
  </w:num>
  <w:num w:numId="37" w16cid:durableId="802620745">
    <w:abstractNumId w:val="6"/>
  </w:num>
  <w:num w:numId="38" w16cid:durableId="602608741">
    <w:abstractNumId w:val="3"/>
  </w:num>
  <w:num w:numId="39" w16cid:durableId="301925472">
    <w:abstractNumId w:val="8"/>
  </w:num>
  <w:num w:numId="40" w16cid:durableId="1842164075">
    <w:abstractNumId w:val="43"/>
  </w:num>
  <w:num w:numId="41" w16cid:durableId="785580792">
    <w:abstractNumId w:val="1"/>
  </w:num>
  <w:num w:numId="42" w16cid:durableId="482890261">
    <w:abstractNumId w:val="17"/>
  </w:num>
  <w:num w:numId="43" w16cid:durableId="1639996607">
    <w:abstractNumId w:val="34"/>
  </w:num>
  <w:num w:numId="44" w16cid:durableId="584218775">
    <w:abstractNumId w:val="11"/>
  </w:num>
  <w:num w:numId="45" w16cid:durableId="165677293">
    <w:abstractNumId w:val="16"/>
  </w:num>
  <w:num w:numId="46" w16cid:durableId="767388522">
    <w:abstractNumId w:val="4"/>
  </w:num>
  <w:num w:numId="47" w16cid:durableId="1244528669">
    <w:abstractNumId w:val="10"/>
  </w:num>
  <w:num w:numId="48" w16cid:durableId="1504587020">
    <w:abstractNumId w:val="33"/>
  </w:num>
  <w:num w:numId="49" w16cid:durableId="1048409384">
    <w:abstractNumId w:val="30"/>
  </w:num>
  <w:num w:numId="50" w16cid:durableId="200503914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DF5"/>
    <w:rsid w:val="00000902"/>
    <w:rsid w:val="00003D04"/>
    <w:rsid w:val="00004A9B"/>
    <w:rsid w:val="00005BE9"/>
    <w:rsid w:val="00007110"/>
    <w:rsid w:val="0001007C"/>
    <w:rsid w:val="00010D11"/>
    <w:rsid w:val="00010E61"/>
    <w:rsid w:val="0001296D"/>
    <w:rsid w:val="00013C8F"/>
    <w:rsid w:val="00014C2D"/>
    <w:rsid w:val="000150D1"/>
    <w:rsid w:val="000167BB"/>
    <w:rsid w:val="00016A1F"/>
    <w:rsid w:val="00017145"/>
    <w:rsid w:val="0001731B"/>
    <w:rsid w:val="000222A1"/>
    <w:rsid w:val="000230F9"/>
    <w:rsid w:val="00023E1C"/>
    <w:rsid w:val="000275B4"/>
    <w:rsid w:val="00030D10"/>
    <w:rsid w:val="000314B3"/>
    <w:rsid w:val="00034B95"/>
    <w:rsid w:val="00036F55"/>
    <w:rsid w:val="000373CF"/>
    <w:rsid w:val="0003742C"/>
    <w:rsid w:val="00040196"/>
    <w:rsid w:val="00040AC5"/>
    <w:rsid w:val="0004308E"/>
    <w:rsid w:val="0004355D"/>
    <w:rsid w:val="00043A14"/>
    <w:rsid w:val="00044B61"/>
    <w:rsid w:val="00047161"/>
    <w:rsid w:val="00047330"/>
    <w:rsid w:val="00051472"/>
    <w:rsid w:val="00051F72"/>
    <w:rsid w:val="00053195"/>
    <w:rsid w:val="00054818"/>
    <w:rsid w:val="00054977"/>
    <w:rsid w:val="000604CD"/>
    <w:rsid w:val="00060651"/>
    <w:rsid w:val="00060D67"/>
    <w:rsid w:val="0006153F"/>
    <w:rsid w:val="0006221C"/>
    <w:rsid w:val="000624D2"/>
    <w:rsid w:val="000625F4"/>
    <w:rsid w:val="00065195"/>
    <w:rsid w:val="00067C9A"/>
    <w:rsid w:val="00071DF7"/>
    <w:rsid w:val="00072B4D"/>
    <w:rsid w:val="00072F00"/>
    <w:rsid w:val="00073F8D"/>
    <w:rsid w:val="0007537E"/>
    <w:rsid w:val="0007586A"/>
    <w:rsid w:val="00081E89"/>
    <w:rsid w:val="00084204"/>
    <w:rsid w:val="000847AF"/>
    <w:rsid w:val="000848E7"/>
    <w:rsid w:val="00085210"/>
    <w:rsid w:val="00087CE1"/>
    <w:rsid w:val="0009103E"/>
    <w:rsid w:val="0009141B"/>
    <w:rsid w:val="000914B7"/>
    <w:rsid w:val="00093D7B"/>
    <w:rsid w:val="00094143"/>
    <w:rsid w:val="00095FE6"/>
    <w:rsid w:val="00097B2C"/>
    <w:rsid w:val="000A0A89"/>
    <w:rsid w:val="000A0CCD"/>
    <w:rsid w:val="000A335D"/>
    <w:rsid w:val="000A4F47"/>
    <w:rsid w:val="000A72FB"/>
    <w:rsid w:val="000B4019"/>
    <w:rsid w:val="000B738E"/>
    <w:rsid w:val="000B75B8"/>
    <w:rsid w:val="000B7A8D"/>
    <w:rsid w:val="000C0678"/>
    <w:rsid w:val="000C2C9B"/>
    <w:rsid w:val="000C5950"/>
    <w:rsid w:val="000C5B21"/>
    <w:rsid w:val="000C65B8"/>
    <w:rsid w:val="000C6624"/>
    <w:rsid w:val="000C6E63"/>
    <w:rsid w:val="000D231E"/>
    <w:rsid w:val="000D346E"/>
    <w:rsid w:val="000D4060"/>
    <w:rsid w:val="000D6595"/>
    <w:rsid w:val="000D6622"/>
    <w:rsid w:val="000D6690"/>
    <w:rsid w:val="000D6A02"/>
    <w:rsid w:val="000D6EEF"/>
    <w:rsid w:val="000E03DF"/>
    <w:rsid w:val="000E18AC"/>
    <w:rsid w:val="000E2311"/>
    <w:rsid w:val="000E28BD"/>
    <w:rsid w:val="000E5472"/>
    <w:rsid w:val="000E66E2"/>
    <w:rsid w:val="000F08A6"/>
    <w:rsid w:val="000F1B68"/>
    <w:rsid w:val="000F3EAD"/>
    <w:rsid w:val="000F400A"/>
    <w:rsid w:val="000F46F3"/>
    <w:rsid w:val="000F550E"/>
    <w:rsid w:val="00101ED6"/>
    <w:rsid w:val="0010383B"/>
    <w:rsid w:val="00103EF0"/>
    <w:rsid w:val="00104E14"/>
    <w:rsid w:val="00105709"/>
    <w:rsid w:val="00106CD7"/>
    <w:rsid w:val="0011006F"/>
    <w:rsid w:val="00110F75"/>
    <w:rsid w:val="00111073"/>
    <w:rsid w:val="00111720"/>
    <w:rsid w:val="001118B0"/>
    <w:rsid w:val="001118BD"/>
    <w:rsid w:val="00111CBD"/>
    <w:rsid w:val="00112E37"/>
    <w:rsid w:val="001136AC"/>
    <w:rsid w:val="00113D06"/>
    <w:rsid w:val="00113EB3"/>
    <w:rsid w:val="001146D4"/>
    <w:rsid w:val="00114C55"/>
    <w:rsid w:val="00120C2F"/>
    <w:rsid w:val="00120FBA"/>
    <w:rsid w:val="00120FFE"/>
    <w:rsid w:val="0012107C"/>
    <w:rsid w:val="001214BB"/>
    <w:rsid w:val="001269CF"/>
    <w:rsid w:val="00133C60"/>
    <w:rsid w:val="00134490"/>
    <w:rsid w:val="001350C7"/>
    <w:rsid w:val="00135690"/>
    <w:rsid w:val="00136139"/>
    <w:rsid w:val="0013748A"/>
    <w:rsid w:val="0013760F"/>
    <w:rsid w:val="00137F9B"/>
    <w:rsid w:val="001410D3"/>
    <w:rsid w:val="0014132B"/>
    <w:rsid w:val="00141CF1"/>
    <w:rsid w:val="0014311B"/>
    <w:rsid w:val="00143FA8"/>
    <w:rsid w:val="00144E5C"/>
    <w:rsid w:val="001465A9"/>
    <w:rsid w:val="00152F26"/>
    <w:rsid w:val="001540C1"/>
    <w:rsid w:val="00154679"/>
    <w:rsid w:val="00155A56"/>
    <w:rsid w:val="00156C66"/>
    <w:rsid w:val="0016041C"/>
    <w:rsid w:val="00160904"/>
    <w:rsid w:val="001616DC"/>
    <w:rsid w:val="0016214D"/>
    <w:rsid w:val="0016277C"/>
    <w:rsid w:val="00163E3B"/>
    <w:rsid w:val="00163F20"/>
    <w:rsid w:val="001644C2"/>
    <w:rsid w:val="0016477A"/>
    <w:rsid w:val="00164E91"/>
    <w:rsid w:val="00165C67"/>
    <w:rsid w:val="00165FF6"/>
    <w:rsid w:val="0016730D"/>
    <w:rsid w:val="00167E49"/>
    <w:rsid w:val="0017106C"/>
    <w:rsid w:val="00174E1E"/>
    <w:rsid w:val="00176032"/>
    <w:rsid w:val="0018112A"/>
    <w:rsid w:val="00181B8B"/>
    <w:rsid w:val="0018536A"/>
    <w:rsid w:val="00186F18"/>
    <w:rsid w:val="001922DB"/>
    <w:rsid w:val="001923E7"/>
    <w:rsid w:val="0019375C"/>
    <w:rsid w:val="001952B4"/>
    <w:rsid w:val="00195A43"/>
    <w:rsid w:val="00195C76"/>
    <w:rsid w:val="00195E8D"/>
    <w:rsid w:val="0019608F"/>
    <w:rsid w:val="001A0EBA"/>
    <w:rsid w:val="001A1BBD"/>
    <w:rsid w:val="001A373F"/>
    <w:rsid w:val="001A5D06"/>
    <w:rsid w:val="001A6F0C"/>
    <w:rsid w:val="001B08D4"/>
    <w:rsid w:val="001B0EC9"/>
    <w:rsid w:val="001B261E"/>
    <w:rsid w:val="001B2A75"/>
    <w:rsid w:val="001B31FF"/>
    <w:rsid w:val="001B3D6D"/>
    <w:rsid w:val="001B5374"/>
    <w:rsid w:val="001B6A69"/>
    <w:rsid w:val="001B7424"/>
    <w:rsid w:val="001C0477"/>
    <w:rsid w:val="001C509A"/>
    <w:rsid w:val="001C5EE5"/>
    <w:rsid w:val="001C63C5"/>
    <w:rsid w:val="001D0FB1"/>
    <w:rsid w:val="001D18BB"/>
    <w:rsid w:val="001D1C26"/>
    <w:rsid w:val="001D462A"/>
    <w:rsid w:val="001E277A"/>
    <w:rsid w:val="001E3EFA"/>
    <w:rsid w:val="001E53C4"/>
    <w:rsid w:val="001F1FCA"/>
    <w:rsid w:val="001F225B"/>
    <w:rsid w:val="001F3C47"/>
    <w:rsid w:val="001F5D55"/>
    <w:rsid w:val="00201776"/>
    <w:rsid w:val="0020177D"/>
    <w:rsid w:val="00201EB0"/>
    <w:rsid w:val="002077B2"/>
    <w:rsid w:val="00210C79"/>
    <w:rsid w:val="00210D05"/>
    <w:rsid w:val="00212869"/>
    <w:rsid w:val="00213A47"/>
    <w:rsid w:val="00215F64"/>
    <w:rsid w:val="00217A54"/>
    <w:rsid w:val="00225496"/>
    <w:rsid w:val="002317FD"/>
    <w:rsid w:val="00231F52"/>
    <w:rsid w:val="00233867"/>
    <w:rsid w:val="00235354"/>
    <w:rsid w:val="00236301"/>
    <w:rsid w:val="0023738F"/>
    <w:rsid w:val="00242797"/>
    <w:rsid w:val="002435F6"/>
    <w:rsid w:val="00247A93"/>
    <w:rsid w:val="00250182"/>
    <w:rsid w:val="0025065A"/>
    <w:rsid w:val="002508D1"/>
    <w:rsid w:val="00250B37"/>
    <w:rsid w:val="0025183E"/>
    <w:rsid w:val="00254F45"/>
    <w:rsid w:val="00254FC8"/>
    <w:rsid w:val="002555B5"/>
    <w:rsid w:val="002567B5"/>
    <w:rsid w:val="00263338"/>
    <w:rsid w:val="002645F6"/>
    <w:rsid w:val="002650E7"/>
    <w:rsid w:val="0026520D"/>
    <w:rsid w:val="002654CD"/>
    <w:rsid w:val="0026650A"/>
    <w:rsid w:val="00266C7D"/>
    <w:rsid w:val="002707B5"/>
    <w:rsid w:val="00272A28"/>
    <w:rsid w:val="00275A12"/>
    <w:rsid w:val="0027686C"/>
    <w:rsid w:val="00277AA5"/>
    <w:rsid w:val="0028043A"/>
    <w:rsid w:val="00284631"/>
    <w:rsid w:val="00284B58"/>
    <w:rsid w:val="00286C5A"/>
    <w:rsid w:val="00290B74"/>
    <w:rsid w:val="00291841"/>
    <w:rsid w:val="00291A51"/>
    <w:rsid w:val="00291F32"/>
    <w:rsid w:val="00292F43"/>
    <w:rsid w:val="00293E54"/>
    <w:rsid w:val="00293FB5"/>
    <w:rsid w:val="0029479F"/>
    <w:rsid w:val="00296200"/>
    <w:rsid w:val="002965CA"/>
    <w:rsid w:val="0029672A"/>
    <w:rsid w:val="00296B9B"/>
    <w:rsid w:val="002973C1"/>
    <w:rsid w:val="002A0D25"/>
    <w:rsid w:val="002A16C4"/>
    <w:rsid w:val="002A2A61"/>
    <w:rsid w:val="002A3BA9"/>
    <w:rsid w:val="002A49D5"/>
    <w:rsid w:val="002A7041"/>
    <w:rsid w:val="002A70E5"/>
    <w:rsid w:val="002A7E3E"/>
    <w:rsid w:val="002B034E"/>
    <w:rsid w:val="002B2D55"/>
    <w:rsid w:val="002B3518"/>
    <w:rsid w:val="002B55B9"/>
    <w:rsid w:val="002B58A7"/>
    <w:rsid w:val="002C1D82"/>
    <w:rsid w:val="002C25F8"/>
    <w:rsid w:val="002C2961"/>
    <w:rsid w:val="002C2EFD"/>
    <w:rsid w:val="002C4C76"/>
    <w:rsid w:val="002C4D43"/>
    <w:rsid w:val="002C5A7C"/>
    <w:rsid w:val="002C747A"/>
    <w:rsid w:val="002C75A9"/>
    <w:rsid w:val="002D3719"/>
    <w:rsid w:val="002D3E31"/>
    <w:rsid w:val="002D3EBD"/>
    <w:rsid w:val="002E0F96"/>
    <w:rsid w:val="002E1637"/>
    <w:rsid w:val="002E1FCD"/>
    <w:rsid w:val="002E2D00"/>
    <w:rsid w:val="002E2F60"/>
    <w:rsid w:val="002E3B6F"/>
    <w:rsid w:val="002E3D04"/>
    <w:rsid w:val="002E6F30"/>
    <w:rsid w:val="002F032E"/>
    <w:rsid w:val="002F0D61"/>
    <w:rsid w:val="002F233A"/>
    <w:rsid w:val="002F2940"/>
    <w:rsid w:val="002F3523"/>
    <w:rsid w:val="002F5638"/>
    <w:rsid w:val="003013F1"/>
    <w:rsid w:val="00301A3E"/>
    <w:rsid w:val="00301FDB"/>
    <w:rsid w:val="003021E9"/>
    <w:rsid w:val="003032E4"/>
    <w:rsid w:val="00303BBE"/>
    <w:rsid w:val="0030496F"/>
    <w:rsid w:val="0030523D"/>
    <w:rsid w:val="003077CB"/>
    <w:rsid w:val="003106FA"/>
    <w:rsid w:val="00311197"/>
    <w:rsid w:val="00312F74"/>
    <w:rsid w:val="003140C5"/>
    <w:rsid w:val="003143E1"/>
    <w:rsid w:val="0031504F"/>
    <w:rsid w:val="00315A85"/>
    <w:rsid w:val="00320369"/>
    <w:rsid w:val="0032045F"/>
    <w:rsid w:val="00322180"/>
    <w:rsid w:val="00322B05"/>
    <w:rsid w:val="00322BDE"/>
    <w:rsid w:val="003241E7"/>
    <w:rsid w:val="00324A57"/>
    <w:rsid w:val="00324B2D"/>
    <w:rsid w:val="00325B1F"/>
    <w:rsid w:val="003308F6"/>
    <w:rsid w:val="00332481"/>
    <w:rsid w:val="003340C1"/>
    <w:rsid w:val="003401C5"/>
    <w:rsid w:val="00341527"/>
    <w:rsid w:val="00341A65"/>
    <w:rsid w:val="00342937"/>
    <w:rsid w:val="00342BCF"/>
    <w:rsid w:val="00343B2F"/>
    <w:rsid w:val="00344182"/>
    <w:rsid w:val="00344D16"/>
    <w:rsid w:val="00345136"/>
    <w:rsid w:val="00345EA3"/>
    <w:rsid w:val="00346F96"/>
    <w:rsid w:val="00347B2C"/>
    <w:rsid w:val="0035063A"/>
    <w:rsid w:val="003523E7"/>
    <w:rsid w:val="003530E0"/>
    <w:rsid w:val="00354EB0"/>
    <w:rsid w:val="00356AF0"/>
    <w:rsid w:val="00360D5A"/>
    <w:rsid w:val="00361A3A"/>
    <w:rsid w:val="00370AB1"/>
    <w:rsid w:val="0037112A"/>
    <w:rsid w:val="003728E1"/>
    <w:rsid w:val="00372B5C"/>
    <w:rsid w:val="00375ADF"/>
    <w:rsid w:val="0037687E"/>
    <w:rsid w:val="003820CA"/>
    <w:rsid w:val="003826DF"/>
    <w:rsid w:val="0038339B"/>
    <w:rsid w:val="003851DF"/>
    <w:rsid w:val="0039032C"/>
    <w:rsid w:val="00390D5D"/>
    <w:rsid w:val="00392F3E"/>
    <w:rsid w:val="003944C9"/>
    <w:rsid w:val="0039453F"/>
    <w:rsid w:val="00395410"/>
    <w:rsid w:val="00395593"/>
    <w:rsid w:val="003A1391"/>
    <w:rsid w:val="003A3F02"/>
    <w:rsid w:val="003A62E6"/>
    <w:rsid w:val="003B12E6"/>
    <w:rsid w:val="003B1318"/>
    <w:rsid w:val="003B288D"/>
    <w:rsid w:val="003B46A6"/>
    <w:rsid w:val="003B4AE3"/>
    <w:rsid w:val="003B7A75"/>
    <w:rsid w:val="003C38F5"/>
    <w:rsid w:val="003C7AF9"/>
    <w:rsid w:val="003D1C49"/>
    <w:rsid w:val="003D1FD9"/>
    <w:rsid w:val="003D2D6A"/>
    <w:rsid w:val="003D3E6A"/>
    <w:rsid w:val="003D70BD"/>
    <w:rsid w:val="003D71AB"/>
    <w:rsid w:val="003D73CE"/>
    <w:rsid w:val="003D7BE1"/>
    <w:rsid w:val="003E4DF5"/>
    <w:rsid w:val="003F2799"/>
    <w:rsid w:val="003F2963"/>
    <w:rsid w:val="003F2D51"/>
    <w:rsid w:val="003F42E0"/>
    <w:rsid w:val="003F4779"/>
    <w:rsid w:val="003F53E3"/>
    <w:rsid w:val="003F6AC9"/>
    <w:rsid w:val="003F6BE7"/>
    <w:rsid w:val="003F7E0A"/>
    <w:rsid w:val="00401160"/>
    <w:rsid w:val="00401608"/>
    <w:rsid w:val="00401E4D"/>
    <w:rsid w:val="00401F11"/>
    <w:rsid w:val="00403EF7"/>
    <w:rsid w:val="00404597"/>
    <w:rsid w:val="004065B8"/>
    <w:rsid w:val="00407DC0"/>
    <w:rsid w:val="004103A2"/>
    <w:rsid w:val="004104F8"/>
    <w:rsid w:val="00412A87"/>
    <w:rsid w:val="00413993"/>
    <w:rsid w:val="00421188"/>
    <w:rsid w:val="00421B66"/>
    <w:rsid w:val="004229C9"/>
    <w:rsid w:val="00423261"/>
    <w:rsid w:val="00424C8F"/>
    <w:rsid w:val="004252C7"/>
    <w:rsid w:val="004331AE"/>
    <w:rsid w:val="004331BA"/>
    <w:rsid w:val="00434979"/>
    <w:rsid w:val="00435525"/>
    <w:rsid w:val="004361C9"/>
    <w:rsid w:val="00442349"/>
    <w:rsid w:val="00443C83"/>
    <w:rsid w:val="004460F1"/>
    <w:rsid w:val="0044664A"/>
    <w:rsid w:val="00446FA4"/>
    <w:rsid w:val="00451D08"/>
    <w:rsid w:val="004537C4"/>
    <w:rsid w:val="00457D42"/>
    <w:rsid w:val="004615D7"/>
    <w:rsid w:val="0046223B"/>
    <w:rsid w:val="004629E8"/>
    <w:rsid w:val="00462CAE"/>
    <w:rsid w:val="004652DF"/>
    <w:rsid w:val="004718F8"/>
    <w:rsid w:val="004736A1"/>
    <w:rsid w:val="00476407"/>
    <w:rsid w:val="00476458"/>
    <w:rsid w:val="00476521"/>
    <w:rsid w:val="00476C92"/>
    <w:rsid w:val="0047734A"/>
    <w:rsid w:val="00481BA6"/>
    <w:rsid w:val="004820DE"/>
    <w:rsid w:val="00483359"/>
    <w:rsid w:val="00483713"/>
    <w:rsid w:val="00486898"/>
    <w:rsid w:val="00492C86"/>
    <w:rsid w:val="00493EB9"/>
    <w:rsid w:val="00493FE3"/>
    <w:rsid w:val="004944C1"/>
    <w:rsid w:val="0049459D"/>
    <w:rsid w:val="0049496A"/>
    <w:rsid w:val="004960F8"/>
    <w:rsid w:val="00497522"/>
    <w:rsid w:val="004A0C72"/>
    <w:rsid w:val="004A1EF5"/>
    <w:rsid w:val="004A4823"/>
    <w:rsid w:val="004A4EC8"/>
    <w:rsid w:val="004A6DC1"/>
    <w:rsid w:val="004A792B"/>
    <w:rsid w:val="004A7F6B"/>
    <w:rsid w:val="004B19E7"/>
    <w:rsid w:val="004B2859"/>
    <w:rsid w:val="004B638F"/>
    <w:rsid w:val="004C12CB"/>
    <w:rsid w:val="004C1B46"/>
    <w:rsid w:val="004C205C"/>
    <w:rsid w:val="004C2640"/>
    <w:rsid w:val="004C50BD"/>
    <w:rsid w:val="004C5918"/>
    <w:rsid w:val="004D0B78"/>
    <w:rsid w:val="004D0CF4"/>
    <w:rsid w:val="004D26F0"/>
    <w:rsid w:val="004D50E9"/>
    <w:rsid w:val="004D5972"/>
    <w:rsid w:val="004D5CF3"/>
    <w:rsid w:val="004D5F18"/>
    <w:rsid w:val="004D6ED6"/>
    <w:rsid w:val="004D7B44"/>
    <w:rsid w:val="004E4936"/>
    <w:rsid w:val="004E4D99"/>
    <w:rsid w:val="004E5633"/>
    <w:rsid w:val="004E59EC"/>
    <w:rsid w:val="004E73F5"/>
    <w:rsid w:val="004F0DC3"/>
    <w:rsid w:val="004F1E2E"/>
    <w:rsid w:val="004F327E"/>
    <w:rsid w:val="004F3BD2"/>
    <w:rsid w:val="004F45DC"/>
    <w:rsid w:val="004F65A7"/>
    <w:rsid w:val="00503A66"/>
    <w:rsid w:val="00504670"/>
    <w:rsid w:val="00505C91"/>
    <w:rsid w:val="00506F6E"/>
    <w:rsid w:val="00510FDB"/>
    <w:rsid w:val="00514B1A"/>
    <w:rsid w:val="00514F66"/>
    <w:rsid w:val="005168DD"/>
    <w:rsid w:val="005174BF"/>
    <w:rsid w:val="00517A3C"/>
    <w:rsid w:val="00520B0F"/>
    <w:rsid w:val="00521A3C"/>
    <w:rsid w:val="0052570D"/>
    <w:rsid w:val="005311F7"/>
    <w:rsid w:val="00533133"/>
    <w:rsid w:val="00533A01"/>
    <w:rsid w:val="00533C29"/>
    <w:rsid w:val="00534E0A"/>
    <w:rsid w:val="0053512A"/>
    <w:rsid w:val="00540C08"/>
    <w:rsid w:val="00542C9D"/>
    <w:rsid w:val="00542EE6"/>
    <w:rsid w:val="00542F5C"/>
    <w:rsid w:val="005439FD"/>
    <w:rsid w:val="00544574"/>
    <w:rsid w:val="005446C6"/>
    <w:rsid w:val="00545FC6"/>
    <w:rsid w:val="00546322"/>
    <w:rsid w:val="0054673A"/>
    <w:rsid w:val="00547067"/>
    <w:rsid w:val="00547CAC"/>
    <w:rsid w:val="005501C6"/>
    <w:rsid w:val="00551617"/>
    <w:rsid w:val="0055238E"/>
    <w:rsid w:val="00553819"/>
    <w:rsid w:val="005553D1"/>
    <w:rsid w:val="00560657"/>
    <w:rsid w:val="0056200F"/>
    <w:rsid w:val="00563A1E"/>
    <w:rsid w:val="00564EB8"/>
    <w:rsid w:val="005673D2"/>
    <w:rsid w:val="005709DF"/>
    <w:rsid w:val="0057375E"/>
    <w:rsid w:val="00573D01"/>
    <w:rsid w:val="005741DE"/>
    <w:rsid w:val="005755F8"/>
    <w:rsid w:val="005762BB"/>
    <w:rsid w:val="005768BD"/>
    <w:rsid w:val="00577A15"/>
    <w:rsid w:val="00584F84"/>
    <w:rsid w:val="00585197"/>
    <w:rsid w:val="005862E4"/>
    <w:rsid w:val="005871CF"/>
    <w:rsid w:val="005902DF"/>
    <w:rsid w:val="00591B20"/>
    <w:rsid w:val="005929AF"/>
    <w:rsid w:val="00593615"/>
    <w:rsid w:val="005A04AB"/>
    <w:rsid w:val="005A4A40"/>
    <w:rsid w:val="005A4E7D"/>
    <w:rsid w:val="005B066B"/>
    <w:rsid w:val="005B0674"/>
    <w:rsid w:val="005B16BA"/>
    <w:rsid w:val="005B25BF"/>
    <w:rsid w:val="005B2F91"/>
    <w:rsid w:val="005B402A"/>
    <w:rsid w:val="005B56E9"/>
    <w:rsid w:val="005B66B6"/>
    <w:rsid w:val="005B7794"/>
    <w:rsid w:val="005C0016"/>
    <w:rsid w:val="005C0BD9"/>
    <w:rsid w:val="005C13ED"/>
    <w:rsid w:val="005C1A6C"/>
    <w:rsid w:val="005C40D7"/>
    <w:rsid w:val="005C5CDE"/>
    <w:rsid w:val="005C5DD0"/>
    <w:rsid w:val="005C5FA1"/>
    <w:rsid w:val="005C609C"/>
    <w:rsid w:val="005D3770"/>
    <w:rsid w:val="005D4109"/>
    <w:rsid w:val="005D4791"/>
    <w:rsid w:val="005D77EC"/>
    <w:rsid w:val="005E0FE2"/>
    <w:rsid w:val="005E158C"/>
    <w:rsid w:val="005E1E20"/>
    <w:rsid w:val="005E233F"/>
    <w:rsid w:val="005E37B1"/>
    <w:rsid w:val="005E413E"/>
    <w:rsid w:val="005E4804"/>
    <w:rsid w:val="005E6AC1"/>
    <w:rsid w:val="005E7DDC"/>
    <w:rsid w:val="005F133D"/>
    <w:rsid w:val="005F2230"/>
    <w:rsid w:val="005F2239"/>
    <w:rsid w:val="005F463F"/>
    <w:rsid w:val="005F474A"/>
    <w:rsid w:val="006015F3"/>
    <w:rsid w:val="00601B52"/>
    <w:rsid w:val="00602C57"/>
    <w:rsid w:val="00603260"/>
    <w:rsid w:val="00604248"/>
    <w:rsid w:val="006068FA"/>
    <w:rsid w:val="00606B32"/>
    <w:rsid w:val="00606B7F"/>
    <w:rsid w:val="0060700C"/>
    <w:rsid w:val="00607E41"/>
    <w:rsid w:val="0061008F"/>
    <w:rsid w:val="00610F0E"/>
    <w:rsid w:val="00611414"/>
    <w:rsid w:val="006117B4"/>
    <w:rsid w:val="006134F3"/>
    <w:rsid w:val="00614A47"/>
    <w:rsid w:val="00614A95"/>
    <w:rsid w:val="00615C63"/>
    <w:rsid w:val="00621D2D"/>
    <w:rsid w:val="00622798"/>
    <w:rsid w:val="00623BDA"/>
    <w:rsid w:val="006243FC"/>
    <w:rsid w:val="00624D82"/>
    <w:rsid w:val="006251A9"/>
    <w:rsid w:val="006258B4"/>
    <w:rsid w:val="0062781F"/>
    <w:rsid w:val="00627A0B"/>
    <w:rsid w:val="00627B6F"/>
    <w:rsid w:val="00630493"/>
    <w:rsid w:val="00630A87"/>
    <w:rsid w:val="006319ED"/>
    <w:rsid w:val="0063229F"/>
    <w:rsid w:val="00635910"/>
    <w:rsid w:val="00635BC0"/>
    <w:rsid w:val="00637161"/>
    <w:rsid w:val="00640B88"/>
    <w:rsid w:val="00640BE1"/>
    <w:rsid w:val="006433D6"/>
    <w:rsid w:val="00645D3B"/>
    <w:rsid w:val="00645FD8"/>
    <w:rsid w:val="00650561"/>
    <w:rsid w:val="00650C76"/>
    <w:rsid w:val="00653740"/>
    <w:rsid w:val="006560D1"/>
    <w:rsid w:val="00656939"/>
    <w:rsid w:val="00662AEB"/>
    <w:rsid w:val="006633B6"/>
    <w:rsid w:val="006643E2"/>
    <w:rsid w:val="00665674"/>
    <w:rsid w:val="00666934"/>
    <w:rsid w:val="00666C55"/>
    <w:rsid w:val="00672DD6"/>
    <w:rsid w:val="00673876"/>
    <w:rsid w:val="00673C53"/>
    <w:rsid w:val="00673FFF"/>
    <w:rsid w:val="00674523"/>
    <w:rsid w:val="00676A77"/>
    <w:rsid w:val="0068039A"/>
    <w:rsid w:val="00680AB5"/>
    <w:rsid w:val="00680E46"/>
    <w:rsid w:val="00683B27"/>
    <w:rsid w:val="00692EB7"/>
    <w:rsid w:val="00693204"/>
    <w:rsid w:val="006948C1"/>
    <w:rsid w:val="006953F6"/>
    <w:rsid w:val="00695A9D"/>
    <w:rsid w:val="00695CCA"/>
    <w:rsid w:val="006971B3"/>
    <w:rsid w:val="006A5291"/>
    <w:rsid w:val="006A600E"/>
    <w:rsid w:val="006A6666"/>
    <w:rsid w:val="006A6EEF"/>
    <w:rsid w:val="006B0104"/>
    <w:rsid w:val="006B06E1"/>
    <w:rsid w:val="006B07DC"/>
    <w:rsid w:val="006B160B"/>
    <w:rsid w:val="006B4D08"/>
    <w:rsid w:val="006B642D"/>
    <w:rsid w:val="006C0444"/>
    <w:rsid w:val="006C0473"/>
    <w:rsid w:val="006C0B3C"/>
    <w:rsid w:val="006C14A6"/>
    <w:rsid w:val="006C2B71"/>
    <w:rsid w:val="006C37B2"/>
    <w:rsid w:val="006C4DDB"/>
    <w:rsid w:val="006C5357"/>
    <w:rsid w:val="006C5F92"/>
    <w:rsid w:val="006C73D5"/>
    <w:rsid w:val="006D4749"/>
    <w:rsid w:val="006D7495"/>
    <w:rsid w:val="006E0B36"/>
    <w:rsid w:val="006E1B6D"/>
    <w:rsid w:val="006E1E10"/>
    <w:rsid w:val="006E4D85"/>
    <w:rsid w:val="006E5B6B"/>
    <w:rsid w:val="006E62F8"/>
    <w:rsid w:val="006E70AF"/>
    <w:rsid w:val="006E77B0"/>
    <w:rsid w:val="006F01D5"/>
    <w:rsid w:val="006F1808"/>
    <w:rsid w:val="006F1C6D"/>
    <w:rsid w:val="006F2279"/>
    <w:rsid w:val="006F48C0"/>
    <w:rsid w:val="006F680E"/>
    <w:rsid w:val="00700667"/>
    <w:rsid w:val="00700C25"/>
    <w:rsid w:val="00700EA1"/>
    <w:rsid w:val="0070163B"/>
    <w:rsid w:val="00701EC2"/>
    <w:rsid w:val="007108C5"/>
    <w:rsid w:val="00711A26"/>
    <w:rsid w:val="00711CEE"/>
    <w:rsid w:val="007126CF"/>
    <w:rsid w:val="007155AA"/>
    <w:rsid w:val="00717691"/>
    <w:rsid w:val="007202BC"/>
    <w:rsid w:val="00720A93"/>
    <w:rsid w:val="00723FA1"/>
    <w:rsid w:val="00727507"/>
    <w:rsid w:val="00727E77"/>
    <w:rsid w:val="007317B4"/>
    <w:rsid w:val="00732F70"/>
    <w:rsid w:val="00733BCB"/>
    <w:rsid w:val="00733FD6"/>
    <w:rsid w:val="0073514B"/>
    <w:rsid w:val="00736765"/>
    <w:rsid w:val="00737038"/>
    <w:rsid w:val="007438F0"/>
    <w:rsid w:val="007447E0"/>
    <w:rsid w:val="00744F1B"/>
    <w:rsid w:val="00744F24"/>
    <w:rsid w:val="007458DF"/>
    <w:rsid w:val="007462B1"/>
    <w:rsid w:val="00746C8A"/>
    <w:rsid w:val="00751A3F"/>
    <w:rsid w:val="0076032D"/>
    <w:rsid w:val="00760607"/>
    <w:rsid w:val="00761D55"/>
    <w:rsid w:val="007629CE"/>
    <w:rsid w:val="0076328D"/>
    <w:rsid w:val="00763E3D"/>
    <w:rsid w:val="00764984"/>
    <w:rsid w:val="0076507D"/>
    <w:rsid w:val="00765D68"/>
    <w:rsid w:val="00770E95"/>
    <w:rsid w:val="0077239B"/>
    <w:rsid w:val="00774963"/>
    <w:rsid w:val="00775761"/>
    <w:rsid w:val="007765E0"/>
    <w:rsid w:val="00776E03"/>
    <w:rsid w:val="00777BE7"/>
    <w:rsid w:val="00777E5A"/>
    <w:rsid w:val="00780F20"/>
    <w:rsid w:val="00781F6E"/>
    <w:rsid w:val="00782EA7"/>
    <w:rsid w:val="00785368"/>
    <w:rsid w:val="00785EAB"/>
    <w:rsid w:val="00787E6A"/>
    <w:rsid w:val="007904CD"/>
    <w:rsid w:val="007946BC"/>
    <w:rsid w:val="00796E28"/>
    <w:rsid w:val="00797E77"/>
    <w:rsid w:val="007A02D9"/>
    <w:rsid w:val="007A101C"/>
    <w:rsid w:val="007A20D3"/>
    <w:rsid w:val="007A2D5E"/>
    <w:rsid w:val="007A2F21"/>
    <w:rsid w:val="007A334E"/>
    <w:rsid w:val="007A3D32"/>
    <w:rsid w:val="007A59D8"/>
    <w:rsid w:val="007A6512"/>
    <w:rsid w:val="007A7609"/>
    <w:rsid w:val="007A775B"/>
    <w:rsid w:val="007B52C8"/>
    <w:rsid w:val="007B6598"/>
    <w:rsid w:val="007C221F"/>
    <w:rsid w:val="007C2B7C"/>
    <w:rsid w:val="007C2DBB"/>
    <w:rsid w:val="007C642C"/>
    <w:rsid w:val="007C6A37"/>
    <w:rsid w:val="007C7AAD"/>
    <w:rsid w:val="007C7F1C"/>
    <w:rsid w:val="007D01C9"/>
    <w:rsid w:val="007D200B"/>
    <w:rsid w:val="007D3685"/>
    <w:rsid w:val="007D3A5E"/>
    <w:rsid w:val="007D4995"/>
    <w:rsid w:val="007D544D"/>
    <w:rsid w:val="007D5647"/>
    <w:rsid w:val="007D5E54"/>
    <w:rsid w:val="007D5F36"/>
    <w:rsid w:val="007E0242"/>
    <w:rsid w:val="007E179C"/>
    <w:rsid w:val="007E1B10"/>
    <w:rsid w:val="007E33A2"/>
    <w:rsid w:val="007E4D17"/>
    <w:rsid w:val="007E52A6"/>
    <w:rsid w:val="007E6AC4"/>
    <w:rsid w:val="007F15AF"/>
    <w:rsid w:val="007F2B29"/>
    <w:rsid w:val="007F4139"/>
    <w:rsid w:val="007F4C56"/>
    <w:rsid w:val="007F5256"/>
    <w:rsid w:val="007F58B3"/>
    <w:rsid w:val="00800CB0"/>
    <w:rsid w:val="008013FB"/>
    <w:rsid w:val="00801628"/>
    <w:rsid w:val="00802079"/>
    <w:rsid w:val="00804E10"/>
    <w:rsid w:val="00805358"/>
    <w:rsid w:val="00806999"/>
    <w:rsid w:val="0080736D"/>
    <w:rsid w:val="0081243A"/>
    <w:rsid w:val="00812BD7"/>
    <w:rsid w:val="00812F37"/>
    <w:rsid w:val="008131D9"/>
    <w:rsid w:val="008135EF"/>
    <w:rsid w:val="00815AA2"/>
    <w:rsid w:val="00815D45"/>
    <w:rsid w:val="008164A9"/>
    <w:rsid w:val="00816C43"/>
    <w:rsid w:val="00820ECA"/>
    <w:rsid w:val="00821E5D"/>
    <w:rsid w:val="00822050"/>
    <w:rsid w:val="00822CC6"/>
    <w:rsid w:val="008244D7"/>
    <w:rsid w:val="008270DE"/>
    <w:rsid w:val="0083231B"/>
    <w:rsid w:val="00834366"/>
    <w:rsid w:val="00834D8E"/>
    <w:rsid w:val="008352B2"/>
    <w:rsid w:val="00835455"/>
    <w:rsid w:val="00835F1E"/>
    <w:rsid w:val="00836535"/>
    <w:rsid w:val="0083663F"/>
    <w:rsid w:val="00837401"/>
    <w:rsid w:val="00837F83"/>
    <w:rsid w:val="00840A26"/>
    <w:rsid w:val="00844492"/>
    <w:rsid w:val="00844F5D"/>
    <w:rsid w:val="008467B4"/>
    <w:rsid w:val="00850FB6"/>
    <w:rsid w:val="008532FB"/>
    <w:rsid w:val="00853BF6"/>
    <w:rsid w:val="00854B83"/>
    <w:rsid w:val="00855269"/>
    <w:rsid w:val="0085604D"/>
    <w:rsid w:val="0085664E"/>
    <w:rsid w:val="0086012D"/>
    <w:rsid w:val="00861040"/>
    <w:rsid w:val="008633BC"/>
    <w:rsid w:val="008634D3"/>
    <w:rsid w:val="008646FA"/>
    <w:rsid w:val="0086534C"/>
    <w:rsid w:val="00865BD1"/>
    <w:rsid w:val="008675E5"/>
    <w:rsid w:val="00870972"/>
    <w:rsid w:val="00871F10"/>
    <w:rsid w:val="00873DB4"/>
    <w:rsid w:val="008773AF"/>
    <w:rsid w:val="008778F2"/>
    <w:rsid w:val="00880603"/>
    <w:rsid w:val="0088061C"/>
    <w:rsid w:val="00883454"/>
    <w:rsid w:val="00884DB1"/>
    <w:rsid w:val="00884E8E"/>
    <w:rsid w:val="0088558E"/>
    <w:rsid w:val="00887121"/>
    <w:rsid w:val="00890B36"/>
    <w:rsid w:val="00890DF5"/>
    <w:rsid w:val="00891BF1"/>
    <w:rsid w:val="008938ED"/>
    <w:rsid w:val="00896B57"/>
    <w:rsid w:val="008A2E29"/>
    <w:rsid w:val="008A57B5"/>
    <w:rsid w:val="008B025C"/>
    <w:rsid w:val="008B1AD3"/>
    <w:rsid w:val="008B25F4"/>
    <w:rsid w:val="008B2B81"/>
    <w:rsid w:val="008B62F3"/>
    <w:rsid w:val="008C0526"/>
    <w:rsid w:val="008C0999"/>
    <w:rsid w:val="008C188A"/>
    <w:rsid w:val="008C323A"/>
    <w:rsid w:val="008C3AE1"/>
    <w:rsid w:val="008C57B8"/>
    <w:rsid w:val="008C5FD7"/>
    <w:rsid w:val="008C6815"/>
    <w:rsid w:val="008C6DED"/>
    <w:rsid w:val="008C740D"/>
    <w:rsid w:val="008D151A"/>
    <w:rsid w:val="008D1DF2"/>
    <w:rsid w:val="008D2712"/>
    <w:rsid w:val="008D30C2"/>
    <w:rsid w:val="008D3E7B"/>
    <w:rsid w:val="008D4DC0"/>
    <w:rsid w:val="008D599B"/>
    <w:rsid w:val="008D5D62"/>
    <w:rsid w:val="008D763C"/>
    <w:rsid w:val="008D7883"/>
    <w:rsid w:val="008E14E9"/>
    <w:rsid w:val="008E4B63"/>
    <w:rsid w:val="008E7EFC"/>
    <w:rsid w:val="008F0854"/>
    <w:rsid w:val="008F18CE"/>
    <w:rsid w:val="008F20E8"/>
    <w:rsid w:val="008F494C"/>
    <w:rsid w:val="008F5E3B"/>
    <w:rsid w:val="008F610A"/>
    <w:rsid w:val="00900762"/>
    <w:rsid w:val="00901409"/>
    <w:rsid w:val="00901D4D"/>
    <w:rsid w:val="009033C4"/>
    <w:rsid w:val="00903837"/>
    <w:rsid w:val="00903E6C"/>
    <w:rsid w:val="00904EA5"/>
    <w:rsid w:val="00906775"/>
    <w:rsid w:val="00906A8E"/>
    <w:rsid w:val="00910BFD"/>
    <w:rsid w:val="00912A13"/>
    <w:rsid w:val="00915C3F"/>
    <w:rsid w:val="00920118"/>
    <w:rsid w:val="00920B6C"/>
    <w:rsid w:val="00920D14"/>
    <w:rsid w:val="0092389B"/>
    <w:rsid w:val="00925478"/>
    <w:rsid w:val="009256FA"/>
    <w:rsid w:val="00927546"/>
    <w:rsid w:val="00932C8E"/>
    <w:rsid w:val="00932DC9"/>
    <w:rsid w:val="00932F60"/>
    <w:rsid w:val="00933D4C"/>
    <w:rsid w:val="00933DC1"/>
    <w:rsid w:val="00936616"/>
    <w:rsid w:val="00937A80"/>
    <w:rsid w:val="009402A8"/>
    <w:rsid w:val="0094141A"/>
    <w:rsid w:val="00942033"/>
    <w:rsid w:val="009427C3"/>
    <w:rsid w:val="00942C0D"/>
    <w:rsid w:val="0094375A"/>
    <w:rsid w:val="0094412B"/>
    <w:rsid w:val="00944B94"/>
    <w:rsid w:val="00947BA4"/>
    <w:rsid w:val="00950575"/>
    <w:rsid w:val="009506F2"/>
    <w:rsid w:val="009520DC"/>
    <w:rsid w:val="00954115"/>
    <w:rsid w:val="009546D1"/>
    <w:rsid w:val="009547CD"/>
    <w:rsid w:val="009570EB"/>
    <w:rsid w:val="00957B00"/>
    <w:rsid w:val="00957F6A"/>
    <w:rsid w:val="009656DC"/>
    <w:rsid w:val="009657C2"/>
    <w:rsid w:val="00965C54"/>
    <w:rsid w:val="00966377"/>
    <w:rsid w:val="009667AC"/>
    <w:rsid w:val="00966E9E"/>
    <w:rsid w:val="009679C5"/>
    <w:rsid w:val="0097178E"/>
    <w:rsid w:val="00971DF6"/>
    <w:rsid w:val="00973AA4"/>
    <w:rsid w:val="0097413E"/>
    <w:rsid w:val="00974A6B"/>
    <w:rsid w:val="00975C02"/>
    <w:rsid w:val="00977419"/>
    <w:rsid w:val="00984135"/>
    <w:rsid w:val="009868DC"/>
    <w:rsid w:val="0099118C"/>
    <w:rsid w:val="009928E6"/>
    <w:rsid w:val="00993ED1"/>
    <w:rsid w:val="00995553"/>
    <w:rsid w:val="009971C2"/>
    <w:rsid w:val="009A10D0"/>
    <w:rsid w:val="009A2387"/>
    <w:rsid w:val="009A2C62"/>
    <w:rsid w:val="009A3E12"/>
    <w:rsid w:val="009A6D68"/>
    <w:rsid w:val="009B1DE0"/>
    <w:rsid w:val="009B318D"/>
    <w:rsid w:val="009B34C0"/>
    <w:rsid w:val="009B42FD"/>
    <w:rsid w:val="009B4462"/>
    <w:rsid w:val="009B4659"/>
    <w:rsid w:val="009B5607"/>
    <w:rsid w:val="009B7376"/>
    <w:rsid w:val="009B7BD4"/>
    <w:rsid w:val="009B7F74"/>
    <w:rsid w:val="009C020C"/>
    <w:rsid w:val="009C17AD"/>
    <w:rsid w:val="009C2285"/>
    <w:rsid w:val="009C2C8B"/>
    <w:rsid w:val="009C4AB3"/>
    <w:rsid w:val="009C5199"/>
    <w:rsid w:val="009C568B"/>
    <w:rsid w:val="009C5CB3"/>
    <w:rsid w:val="009D1282"/>
    <w:rsid w:val="009D1FD3"/>
    <w:rsid w:val="009D5594"/>
    <w:rsid w:val="009D5B6A"/>
    <w:rsid w:val="009D5C6C"/>
    <w:rsid w:val="009D60F6"/>
    <w:rsid w:val="009D6EFB"/>
    <w:rsid w:val="009E2B89"/>
    <w:rsid w:val="009E3865"/>
    <w:rsid w:val="009E3A5B"/>
    <w:rsid w:val="009E3D41"/>
    <w:rsid w:val="009E5FC8"/>
    <w:rsid w:val="009E6172"/>
    <w:rsid w:val="009E73A7"/>
    <w:rsid w:val="009F0BF5"/>
    <w:rsid w:val="009F1188"/>
    <w:rsid w:val="009F1EC4"/>
    <w:rsid w:val="009F2323"/>
    <w:rsid w:val="009F380E"/>
    <w:rsid w:val="009F52B9"/>
    <w:rsid w:val="009F5E25"/>
    <w:rsid w:val="009F685C"/>
    <w:rsid w:val="009F6B67"/>
    <w:rsid w:val="009F7C1F"/>
    <w:rsid w:val="009F7EDE"/>
    <w:rsid w:val="009F7FEA"/>
    <w:rsid w:val="00A007A1"/>
    <w:rsid w:val="00A0160B"/>
    <w:rsid w:val="00A01693"/>
    <w:rsid w:val="00A0192B"/>
    <w:rsid w:val="00A02746"/>
    <w:rsid w:val="00A04928"/>
    <w:rsid w:val="00A07201"/>
    <w:rsid w:val="00A07CAE"/>
    <w:rsid w:val="00A10B1A"/>
    <w:rsid w:val="00A1190C"/>
    <w:rsid w:val="00A12DF1"/>
    <w:rsid w:val="00A12F4E"/>
    <w:rsid w:val="00A132B0"/>
    <w:rsid w:val="00A13573"/>
    <w:rsid w:val="00A13782"/>
    <w:rsid w:val="00A13DFB"/>
    <w:rsid w:val="00A1518E"/>
    <w:rsid w:val="00A179D0"/>
    <w:rsid w:val="00A2224D"/>
    <w:rsid w:val="00A235C1"/>
    <w:rsid w:val="00A312FC"/>
    <w:rsid w:val="00A31B2F"/>
    <w:rsid w:val="00A323AE"/>
    <w:rsid w:val="00A32A7B"/>
    <w:rsid w:val="00A35370"/>
    <w:rsid w:val="00A35472"/>
    <w:rsid w:val="00A36153"/>
    <w:rsid w:val="00A375FA"/>
    <w:rsid w:val="00A402B2"/>
    <w:rsid w:val="00A405EA"/>
    <w:rsid w:val="00A43151"/>
    <w:rsid w:val="00A43766"/>
    <w:rsid w:val="00A43FDE"/>
    <w:rsid w:val="00A44A8F"/>
    <w:rsid w:val="00A458C3"/>
    <w:rsid w:val="00A45F6A"/>
    <w:rsid w:val="00A4663A"/>
    <w:rsid w:val="00A46A78"/>
    <w:rsid w:val="00A512E2"/>
    <w:rsid w:val="00A51A4A"/>
    <w:rsid w:val="00A52FB5"/>
    <w:rsid w:val="00A559F1"/>
    <w:rsid w:val="00A55D05"/>
    <w:rsid w:val="00A56F42"/>
    <w:rsid w:val="00A577BB"/>
    <w:rsid w:val="00A579AE"/>
    <w:rsid w:val="00A57AFB"/>
    <w:rsid w:val="00A6025F"/>
    <w:rsid w:val="00A602A2"/>
    <w:rsid w:val="00A60894"/>
    <w:rsid w:val="00A61D3C"/>
    <w:rsid w:val="00A640E4"/>
    <w:rsid w:val="00A649B1"/>
    <w:rsid w:val="00A64FCC"/>
    <w:rsid w:val="00A65BC2"/>
    <w:rsid w:val="00A70DD2"/>
    <w:rsid w:val="00A76BFD"/>
    <w:rsid w:val="00A76DD0"/>
    <w:rsid w:val="00A77A84"/>
    <w:rsid w:val="00A83579"/>
    <w:rsid w:val="00A836AC"/>
    <w:rsid w:val="00A85F9A"/>
    <w:rsid w:val="00A8601B"/>
    <w:rsid w:val="00A86D0A"/>
    <w:rsid w:val="00A944CB"/>
    <w:rsid w:val="00A94EA3"/>
    <w:rsid w:val="00A96CB0"/>
    <w:rsid w:val="00AA164D"/>
    <w:rsid w:val="00AA1829"/>
    <w:rsid w:val="00AA1F49"/>
    <w:rsid w:val="00AA67C8"/>
    <w:rsid w:val="00AB1670"/>
    <w:rsid w:val="00AB19EF"/>
    <w:rsid w:val="00AB281B"/>
    <w:rsid w:val="00AB2DC0"/>
    <w:rsid w:val="00AB5BBB"/>
    <w:rsid w:val="00AB5E3A"/>
    <w:rsid w:val="00AB7026"/>
    <w:rsid w:val="00AB7D58"/>
    <w:rsid w:val="00AB7EC7"/>
    <w:rsid w:val="00AC2171"/>
    <w:rsid w:val="00AC2B33"/>
    <w:rsid w:val="00AC3244"/>
    <w:rsid w:val="00AC4DAA"/>
    <w:rsid w:val="00AC5CA1"/>
    <w:rsid w:val="00AC63F0"/>
    <w:rsid w:val="00AC69A5"/>
    <w:rsid w:val="00AD2572"/>
    <w:rsid w:val="00AD2A37"/>
    <w:rsid w:val="00AD418D"/>
    <w:rsid w:val="00AD4831"/>
    <w:rsid w:val="00AD4A73"/>
    <w:rsid w:val="00AD4D97"/>
    <w:rsid w:val="00AD4E6D"/>
    <w:rsid w:val="00AD52AC"/>
    <w:rsid w:val="00AD6544"/>
    <w:rsid w:val="00AD662B"/>
    <w:rsid w:val="00AD7977"/>
    <w:rsid w:val="00AD7DBD"/>
    <w:rsid w:val="00AE0BAF"/>
    <w:rsid w:val="00AE5A6F"/>
    <w:rsid w:val="00AE702B"/>
    <w:rsid w:val="00AF0582"/>
    <w:rsid w:val="00AF0E7D"/>
    <w:rsid w:val="00AF1344"/>
    <w:rsid w:val="00AF1727"/>
    <w:rsid w:val="00AF3B34"/>
    <w:rsid w:val="00B00C61"/>
    <w:rsid w:val="00B01C92"/>
    <w:rsid w:val="00B02F02"/>
    <w:rsid w:val="00B03BED"/>
    <w:rsid w:val="00B048C1"/>
    <w:rsid w:val="00B068D1"/>
    <w:rsid w:val="00B068FC"/>
    <w:rsid w:val="00B06969"/>
    <w:rsid w:val="00B13B71"/>
    <w:rsid w:val="00B1545D"/>
    <w:rsid w:val="00B1679E"/>
    <w:rsid w:val="00B17BC5"/>
    <w:rsid w:val="00B17E97"/>
    <w:rsid w:val="00B2080A"/>
    <w:rsid w:val="00B20C50"/>
    <w:rsid w:val="00B21590"/>
    <w:rsid w:val="00B2323E"/>
    <w:rsid w:val="00B237F9"/>
    <w:rsid w:val="00B2411F"/>
    <w:rsid w:val="00B247E8"/>
    <w:rsid w:val="00B24970"/>
    <w:rsid w:val="00B27F65"/>
    <w:rsid w:val="00B3191E"/>
    <w:rsid w:val="00B32D85"/>
    <w:rsid w:val="00B32DFF"/>
    <w:rsid w:val="00B3311C"/>
    <w:rsid w:val="00B34DBD"/>
    <w:rsid w:val="00B35643"/>
    <w:rsid w:val="00B369CD"/>
    <w:rsid w:val="00B40B31"/>
    <w:rsid w:val="00B41FB2"/>
    <w:rsid w:val="00B425DA"/>
    <w:rsid w:val="00B42B68"/>
    <w:rsid w:val="00B433ED"/>
    <w:rsid w:val="00B440DE"/>
    <w:rsid w:val="00B45843"/>
    <w:rsid w:val="00B45C8E"/>
    <w:rsid w:val="00B45D04"/>
    <w:rsid w:val="00B462B0"/>
    <w:rsid w:val="00B46383"/>
    <w:rsid w:val="00B472F9"/>
    <w:rsid w:val="00B51C16"/>
    <w:rsid w:val="00B51D22"/>
    <w:rsid w:val="00B53E87"/>
    <w:rsid w:val="00B5432A"/>
    <w:rsid w:val="00B54F28"/>
    <w:rsid w:val="00B55FE5"/>
    <w:rsid w:val="00B56C4D"/>
    <w:rsid w:val="00B60EE4"/>
    <w:rsid w:val="00B61309"/>
    <w:rsid w:val="00B62602"/>
    <w:rsid w:val="00B63A29"/>
    <w:rsid w:val="00B64ABE"/>
    <w:rsid w:val="00B64AF1"/>
    <w:rsid w:val="00B66B27"/>
    <w:rsid w:val="00B67BFA"/>
    <w:rsid w:val="00B7017A"/>
    <w:rsid w:val="00B70906"/>
    <w:rsid w:val="00B71046"/>
    <w:rsid w:val="00B714C2"/>
    <w:rsid w:val="00B7163D"/>
    <w:rsid w:val="00B71776"/>
    <w:rsid w:val="00B72042"/>
    <w:rsid w:val="00B7256A"/>
    <w:rsid w:val="00B743BA"/>
    <w:rsid w:val="00B7710C"/>
    <w:rsid w:val="00B77A82"/>
    <w:rsid w:val="00B83EB1"/>
    <w:rsid w:val="00B842EE"/>
    <w:rsid w:val="00B84998"/>
    <w:rsid w:val="00B85A91"/>
    <w:rsid w:val="00B85EB3"/>
    <w:rsid w:val="00B861EE"/>
    <w:rsid w:val="00B8624E"/>
    <w:rsid w:val="00B86F8C"/>
    <w:rsid w:val="00B926A2"/>
    <w:rsid w:val="00B94470"/>
    <w:rsid w:val="00B94573"/>
    <w:rsid w:val="00B952BD"/>
    <w:rsid w:val="00B96185"/>
    <w:rsid w:val="00B96ADF"/>
    <w:rsid w:val="00B976DF"/>
    <w:rsid w:val="00BA03C6"/>
    <w:rsid w:val="00BA4E2E"/>
    <w:rsid w:val="00BA64BD"/>
    <w:rsid w:val="00BB0BEC"/>
    <w:rsid w:val="00BB106D"/>
    <w:rsid w:val="00BB1D22"/>
    <w:rsid w:val="00BB501E"/>
    <w:rsid w:val="00BB5105"/>
    <w:rsid w:val="00BB5AAD"/>
    <w:rsid w:val="00BB6258"/>
    <w:rsid w:val="00BC01CA"/>
    <w:rsid w:val="00BC0415"/>
    <w:rsid w:val="00BC0EB1"/>
    <w:rsid w:val="00BC2C05"/>
    <w:rsid w:val="00BC560F"/>
    <w:rsid w:val="00BC596A"/>
    <w:rsid w:val="00BC6B81"/>
    <w:rsid w:val="00BC6DA8"/>
    <w:rsid w:val="00BD0E9D"/>
    <w:rsid w:val="00BD2C3E"/>
    <w:rsid w:val="00BD2E4A"/>
    <w:rsid w:val="00BD4EE1"/>
    <w:rsid w:val="00BD5530"/>
    <w:rsid w:val="00BD583B"/>
    <w:rsid w:val="00BD5936"/>
    <w:rsid w:val="00BD5E96"/>
    <w:rsid w:val="00BD5FC0"/>
    <w:rsid w:val="00BD6B62"/>
    <w:rsid w:val="00BE1949"/>
    <w:rsid w:val="00BE1D24"/>
    <w:rsid w:val="00BE2170"/>
    <w:rsid w:val="00BE2569"/>
    <w:rsid w:val="00BE2963"/>
    <w:rsid w:val="00BE2C50"/>
    <w:rsid w:val="00BE3BB2"/>
    <w:rsid w:val="00BE3F4B"/>
    <w:rsid w:val="00BE435D"/>
    <w:rsid w:val="00BE69B6"/>
    <w:rsid w:val="00BE7178"/>
    <w:rsid w:val="00BE7ABD"/>
    <w:rsid w:val="00BE7ED8"/>
    <w:rsid w:val="00BF062B"/>
    <w:rsid w:val="00BF1330"/>
    <w:rsid w:val="00BF423B"/>
    <w:rsid w:val="00BF4974"/>
    <w:rsid w:val="00BF5133"/>
    <w:rsid w:val="00BF62AB"/>
    <w:rsid w:val="00C006FD"/>
    <w:rsid w:val="00C015CF"/>
    <w:rsid w:val="00C024D3"/>
    <w:rsid w:val="00C025C6"/>
    <w:rsid w:val="00C03EC6"/>
    <w:rsid w:val="00C05CE2"/>
    <w:rsid w:val="00C0656C"/>
    <w:rsid w:val="00C06CE2"/>
    <w:rsid w:val="00C10C67"/>
    <w:rsid w:val="00C12E37"/>
    <w:rsid w:val="00C13362"/>
    <w:rsid w:val="00C144FE"/>
    <w:rsid w:val="00C1504C"/>
    <w:rsid w:val="00C1541B"/>
    <w:rsid w:val="00C15502"/>
    <w:rsid w:val="00C157AF"/>
    <w:rsid w:val="00C15EC1"/>
    <w:rsid w:val="00C2001F"/>
    <w:rsid w:val="00C2049F"/>
    <w:rsid w:val="00C208C7"/>
    <w:rsid w:val="00C20C14"/>
    <w:rsid w:val="00C23BCE"/>
    <w:rsid w:val="00C27FD9"/>
    <w:rsid w:val="00C354F8"/>
    <w:rsid w:val="00C35895"/>
    <w:rsid w:val="00C3774A"/>
    <w:rsid w:val="00C37959"/>
    <w:rsid w:val="00C37C66"/>
    <w:rsid w:val="00C419A4"/>
    <w:rsid w:val="00C42650"/>
    <w:rsid w:val="00C42841"/>
    <w:rsid w:val="00C4357E"/>
    <w:rsid w:val="00C44296"/>
    <w:rsid w:val="00C45008"/>
    <w:rsid w:val="00C46D2F"/>
    <w:rsid w:val="00C50571"/>
    <w:rsid w:val="00C51554"/>
    <w:rsid w:val="00C530E4"/>
    <w:rsid w:val="00C53BF2"/>
    <w:rsid w:val="00C55C09"/>
    <w:rsid w:val="00C6051B"/>
    <w:rsid w:val="00C60A0C"/>
    <w:rsid w:val="00C61207"/>
    <w:rsid w:val="00C61400"/>
    <w:rsid w:val="00C61902"/>
    <w:rsid w:val="00C61FB9"/>
    <w:rsid w:val="00C622B7"/>
    <w:rsid w:val="00C62705"/>
    <w:rsid w:val="00C6295A"/>
    <w:rsid w:val="00C62B12"/>
    <w:rsid w:val="00C6456C"/>
    <w:rsid w:val="00C7157A"/>
    <w:rsid w:val="00C71AE7"/>
    <w:rsid w:val="00C72655"/>
    <w:rsid w:val="00C72944"/>
    <w:rsid w:val="00C73B31"/>
    <w:rsid w:val="00C73F3B"/>
    <w:rsid w:val="00C7567F"/>
    <w:rsid w:val="00C75B13"/>
    <w:rsid w:val="00C76106"/>
    <w:rsid w:val="00C77512"/>
    <w:rsid w:val="00C819E3"/>
    <w:rsid w:val="00C82300"/>
    <w:rsid w:val="00C85C6A"/>
    <w:rsid w:val="00C860B7"/>
    <w:rsid w:val="00C9217F"/>
    <w:rsid w:val="00C94545"/>
    <w:rsid w:val="00C952BD"/>
    <w:rsid w:val="00C97035"/>
    <w:rsid w:val="00CA348B"/>
    <w:rsid w:val="00CA40A4"/>
    <w:rsid w:val="00CB06D6"/>
    <w:rsid w:val="00CB3B0E"/>
    <w:rsid w:val="00CB5CFC"/>
    <w:rsid w:val="00CB6E4A"/>
    <w:rsid w:val="00CC079B"/>
    <w:rsid w:val="00CC322E"/>
    <w:rsid w:val="00CC332E"/>
    <w:rsid w:val="00CC3351"/>
    <w:rsid w:val="00CC36E5"/>
    <w:rsid w:val="00CC3C6E"/>
    <w:rsid w:val="00CC5796"/>
    <w:rsid w:val="00CC5A93"/>
    <w:rsid w:val="00CC5C31"/>
    <w:rsid w:val="00CD0A47"/>
    <w:rsid w:val="00CD17AD"/>
    <w:rsid w:val="00CD2E04"/>
    <w:rsid w:val="00CD2E2B"/>
    <w:rsid w:val="00CD3700"/>
    <w:rsid w:val="00CD4880"/>
    <w:rsid w:val="00CE2676"/>
    <w:rsid w:val="00CE2AB0"/>
    <w:rsid w:val="00CE2F95"/>
    <w:rsid w:val="00CE3E59"/>
    <w:rsid w:val="00CE4AE0"/>
    <w:rsid w:val="00CE500C"/>
    <w:rsid w:val="00CE5EA8"/>
    <w:rsid w:val="00CE62AC"/>
    <w:rsid w:val="00CF12D4"/>
    <w:rsid w:val="00CF1953"/>
    <w:rsid w:val="00CF251D"/>
    <w:rsid w:val="00CF2D72"/>
    <w:rsid w:val="00CF3598"/>
    <w:rsid w:val="00CF493D"/>
    <w:rsid w:val="00CF4965"/>
    <w:rsid w:val="00D00110"/>
    <w:rsid w:val="00D012A4"/>
    <w:rsid w:val="00D01767"/>
    <w:rsid w:val="00D02724"/>
    <w:rsid w:val="00D0282A"/>
    <w:rsid w:val="00D0369B"/>
    <w:rsid w:val="00D05892"/>
    <w:rsid w:val="00D0692C"/>
    <w:rsid w:val="00D117A7"/>
    <w:rsid w:val="00D11A1A"/>
    <w:rsid w:val="00D11F45"/>
    <w:rsid w:val="00D12ECC"/>
    <w:rsid w:val="00D13073"/>
    <w:rsid w:val="00D13F77"/>
    <w:rsid w:val="00D16992"/>
    <w:rsid w:val="00D2074A"/>
    <w:rsid w:val="00D2098D"/>
    <w:rsid w:val="00D22A9A"/>
    <w:rsid w:val="00D234CC"/>
    <w:rsid w:val="00D25AFC"/>
    <w:rsid w:val="00D26364"/>
    <w:rsid w:val="00D26478"/>
    <w:rsid w:val="00D27064"/>
    <w:rsid w:val="00D27401"/>
    <w:rsid w:val="00D313C8"/>
    <w:rsid w:val="00D33136"/>
    <w:rsid w:val="00D35431"/>
    <w:rsid w:val="00D35E36"/>
    <w:rsid w:val="00D37219"/>
    <w:rsid w:val="00D40BF5"/>
    <w:rsid w:val="00D41F79"/>
    <w:rsid w:val="00D41FCB"/>
    <w:rsid w:val="00D420A5"/>
    <w:rsid w:val="00D42EA3"/>
    <w:rsid w:val="00D431C0"/>
    <w:rsid w:val="00D458D6"/>
    <w:rsid w:val="00D45D79"/>
    <w:rsid w:val="00D45EDB"/>
    <w:rsid w:val="00D475A5"/>
    <w:rsid w:val="00D47F73"/>
    <w:rsid w:val="00D51580"/>
    <w:rsid w:val="00D522CF"/>
    <w:rsid w:val="00D532F9"/>
    <w:rsid w:val="00D537D9"/>
    <w:rsid w:val="00D545B8"/>
    <w:rsid w:val="00D54AB1"/>
    <w:rsid w:val="00D54BA7"/>
    <w:rsid w:val="00D5740D"/>
    <w:rsid w:val="00D6060E"/>
    <w:rsid w:val="00D62AE5"/>
    <w:rsid w:val="00D643F0"/>
    <w:rsid w:val="00D64D99"/>
    <w:rsid w:val="00D6698B"/>
    <w:rsid w:val="00D66A01"/>
    <w:rsid w:val="00D67768"/>
    <w:rsid w:val="00D67A8D"/>
    <w:rsid w:val="00D67B3E"/>
    <w:rsid w:val="00D67FBB"/>
    <w:rsid w:val="00D71717"/>
    <w:rsid w:val="00D73353"/>
    <w:rsid w:val="00D75CF6"/>
    <w:rsid w:val="00D77C5E"/>
    <w:rsid w:val="00D81B31"/>
    <w:rsid w:val="00D81EA6"/>
    <w:rsid w:val="00D844AC"/>
    <w:rsid w:val="00D84C93"/>
    <w:rsid w:val="00D85EB6"/>
    <w:rsid w:val="00D86565"/>
    <w:rsid w:val="00D87EDF"/>
    <w:rsid w:val="00D90057"/>
    <w:rsid w:val="00D901C6"/>
    <w:rsid w:val="00D90941"/>
    <w:rsid w:val="00D90FA8"/>
    <w:rsid w:val="00DA059D"/>
    <w:rsid w:val="00DA16CE"/>
    <w:rsid w:val="00DA23E2"/>
    <w:rsid w:val="00DA2EFC"/>
    <w:rsid w:val="00DA5D78"/>
    <w:rsid w:val="00DA5EE3"/>
    <w:rsid w:val="00DA7324"/>
    <w:rsid w:val="00DA7745"/>
    <w:rsid w:val="00DB1457"/>
    <w:rsid w:val="00DB2B29"/>
    <w:rsid w:val="00DB56BF"/>
    <w:rsid w:val="00DB5C54"/>
    <w:rsid w:val="00DB7BB3"/>
    <w:rsid w:val="00DC0FC8"/>
    <w:rsid w:val="00DC173F"/>
    <w:rsid w:val="00DC2C19"/>
    <w:rsid w:val="00DC3744"/>
    <w:rsid w:val="00DC374F"/>
    <w:rsid w:val="00DC395F"/>
    <w:rsid w:val="00DC42D7"/>
    <w:rsid w:val="00DC6C5B"/>
    <w:rsid w:val="00DC757C"/>
    <w:rsid w:val="00DD0B29"/>
    <w:rsid w:val="00DD119B"/>
    <w:rsid w:val="00DD181A"/>
    <w:rsid w:val="00DD1A89"/>
    <w:rsid w:val="00DD2435"/>
    <w:rsid w:val="00DD3A69"/>
    <w:rsid w:val="00DD4BEA"/>
    <w:rsid w:val="00DD5650"/>
    <w:rsid w:val="00DD5D30"/>
    <w:rsid w:val="00DD6991"/>
    <w:rsid w:val="00DD720F"/>
    <w:rsid w:val="00DE2665"/>
    <w:rsid w:val="00DE322E"/>
    <w:rsid w:val="00DE683D"/>
    <w:rsid w:val="00DE7F9E"/>
    <w:rsid w:val="00DF05B0"/>
    <w:rsid w:val="00DF526A"/>
    <w:rsid w:val="00DF54A6"/>
    <w:rsid w:val="00DF68CA"/>
    <w:rsid w:val="00DF6FC7"/>
    <w:rsid w:val="00E0056A"/>
    <w:rsid w:val="00E00E3F"/>
    <w:rsid w:val="00E01C16"/>
    <w:rsid w:val="00E02D8D"/>
    <w:rsid w:val="00E0518E"/>
    <w:rsid w:val="00E05885"/>
    <w:rsid w:val="00E1376F"/>
    <w:rsid w:val="00E13AF5"/>
    <w:rsid w:val="00E16192"/>
    <w:rsid w:val="00E175DA"/>
    <w:rsid w:val="00E17BFB"/>
    <w:rsid w:val="00E2093C"/>
    <w:rsid w:val="00E249D2"/>
    <w:rsid w:val="00E301A2"/>
    <w:rsid w:val="00E3090B"/>
    <w:rsid w:val="00E30978"/>
    <w:rsid w:val="00E31545"/>
    <w:rsid w:val="00E3216A"/>
    <w:rsid w:val="00E33071"/>
    <w:rsid w:val="00E33D13"/>
    <w:rsid w:val="00E37E8E"/>
    <w:rsid w:val="00E37EA7"/>
    <w:rsid w:val="00E40BA7"/>
    <w:rsid w:val="00E41473"/>
    <w:rsid w:val="00E42131"/>
    <w:rsid w:val="00E427C2"/>
    <w:rsid w:val="00E42D44"/>
    <w:rsid w:val="00E444DB"/>
    <w:rsid w:val="00E44F5E"/>
    <w:rsid w:val="00E450C1"/>
    <w:rsid w:val="00E456A6"/>
    <w:rsid w:val="00E46AE0"/>
    <w:rsid w:val="00E46FC1"/>
    <w:rsid w:val="00E47BB4"/>
    <w:rsid w:val="00E47DA6"/>
    <w:rsid w:val="00E508B0"/>
    <w:rsid w:val="00E50A18"/>
    <w:rsid w:val="00E515BB"/>
    <w:rsid w:val="00E5409A"/>
    <w:rsid w:val="00E54501"/>
    <w:rsid w:val="00E54A51"/>
    <w:rsid w:val="00E5798F"/>
    <w:rsid w:val="00E57A5E"/>
    <w:rsid w:val="00E627A4"/>
    <w:rsid w:val="00E63127"/>
    <w:rsid w:val="00E636D0"/>
    <w:rsid w:val="00E64077"/>
    <w:rsid w:val="00E64564"/>
    <w:rsid w:val="00E64A43"/>
    <w:rsid w:val="00E7149B"/>
    <w:rsid w:val="00E734DB"/>
    <w:rsid w:val="00E73614"/>
    <w:rsid w:val="00E74568"/>
    <w:rsid w:val="00E749AE"/>
    <w:rsid w:val="00E74DAB"/>
    <w:rsid w:val="00E760A9"/>
    <w:rsid w:val="00E763D7"/>
    <w:rsid w:val="00E7687D"/>
    <w:rsid w:val="00E8087E"/>
    <w:rsid w:val="00E828AB"/>
    <w:rsid w:val="00E84491"/>
    <w:rsid w:val="00E85A8A"/>
    <w:rsid w:val="00E8630F"/>
    <w:rsid w:val="00E86C49"/>
    <w:rsid w:val="00E900E6"/>
    <w:rsid w:val="00E900F0"/>
    <w:rsid w:val="00E9039D"/>
    <w:rsid w:val="00E91096"/>
    <w:rsid w:val="00E92EE3"/>
    <w:rsid w:val="00E93367"/>
    <w:rsid w:val="00E9341B"/>
    <w:rsid w:val="00E95CBA"/>
    <w:rsid w:val="00E96300"/>
    <w:rsid w:val="00E964D7"/>
    <w:rsid w:val="00E977AC"/>
    <w:rsid w:val="00EA1303"/>
    <w:rsid w:val="00EA1EA6"/>
    <w:rsid w:val="00EA23B4"/>
    <w:rsid w:val="00EA2AB8"/>
    <w:rsid w:val="00EA3470"/>
    <w:rsid w:val="00EA363A"/>
    <w:rsid w:val="00EA3A9C"/>
    <w:rsid w:val="00EA4DC3"/>
    <w:rsid w:val="00EA5DE6"/>
    <w:rsid w:val="00EA71DE"/>
    <w:rsid w:val="00EA7438"/>
    <w:rsid w:val="00EA773A"/>
    <w:rsid w:val="00EA7E15"/>
    <w:rsid w:val="00EB244D"/>
    <w:rsid w:val="00EB3D85"/>
    <w:rsid w:val="00EB435A"/>
    <w:rsid w:val="00EB5151"/>
    <w:rsid w:val="00EC07A4"/>
    <w:rsid w:val="00EC1114"/>
    <w:rsid w:val="00EC1F1F"/>
    <w:rsid w:val="00EC3FC9"/>
    <w:rsid w:val="00EC69AA"/>
    <w:rsid w:val="00ED1E71"/>
    <w:rsid w:val="00ED2522"/>
    <w:rsid w:val="00ED3EA5"/>
    <w:rsid w:val="00ED4878"/>
    <w:rsid w:val="00ED4A49"/>
    <w:rsid w:val="00ED534A"/>
    <w:rsid w:val="00EE02BE"/>
    <w:rsid w:val="00EE5C5D"/>
    <w:rsid w:val="00EE68F3"/>
    <w:rsid w:val="00EF15DF"/>
    <w:rsid w:val="00EF1641"/>
    <w:rsid w:val="00EF36D2"/>
    <w:rsid w:val="00EF4DB9"/>
    <w:rsid w:val="00EF58AB"/>
    <w:rsid w:val="00F03830"/>
    <w:rsid w:val="00F059A6"/>
    <w:rsid w:val="00F05D04"/>
    <w:rsid w:val="00F10437"/>
    <w:rsid w:val="00F10C25"/>
    <w:rsid w:val="00F114AB"/>
    <w:rsid w:val="00F11CAA"/>
    <w:rsid w:val="00F11D18"/>
    <w:rsid w:val="00F13923"/>
    <w:rsid w:val="00F145BC"/>
    <w:rsid w:val="00F14AD8"/>
    <w:rsid w:val="00F14CA1"/>
    <w:rsid w:val="00F172B5"/>
    <w:rsid w:val="00F210C2"/>
    <w:rsid w:val="00F21E3A"/>
    <w:rsid w:val="00F222C6"/>
    <w:rsid w:val="00F24AAA"/>
    <w:rsid w:val="00F24DE9"/>
    <w:rsid w:val="00F24FE6"/>
    <w:rsid w:val="00F2602A"/>
    <w:rsid w:val="00F27796"/>
    <w:rsid w:val="00F31D04"/>
    <w:rsid w:val="00F326FD"/>
    <w:rsid w:val="00F332BD"/>
    <w:rsid w:val="00F34551"/>
    <w:rsid w:val="00F35799"/>
    <w:rsid w:val="00F35A6C"/>
    <w:rsid w:val="00F36230"/>
    <w:rsid w:val="00F363F4"/>
    <w:rsid w:val="00F36DF5"/>
    <w:rsid w:val="00F3770C"/>
    <w:rsid w:val="00F37DCA"/>
    <w:rsid w:val="00F37F3D"/>
    <w:rsid w:val="00F40A72"/>
    <w:rsid w:val="00F40DA2"/>
    <w:rsid w:val="00F40E2F"/>
    <w:rsid w:val="00F4229F"/>
    <w:rsid w:val="00F423AC"/>
    <w:rsid w:val="00F4556B"/>
    <w:rsid w:val="00F45947"/>
    <w:rsid w:val="00F45DB6"/>
    <w:rsid w:val="00F47C75"/>
    <w:rsid w:val="00F5012C"/>
    <w:rsid w:val="00F50CB4"/>
    <w:rsid w:val="00F52ACA"/>
    <w:rsid w:val="00F53A93"/>
    <w:rsid w:val="00F5544D"/>
    <w:rsid w:val="00F65278"/>
    <w:rsid w:val="00F66009"/>
    <w:rsid w:val="00F6749E"/>
    <w:rsid w:val="00F67BC2"/>
    <w:rsid w:val="00F703CD"/>
    <w:rsid w:val="00F71496"/>
    <w:rsid w:val="00F7420E"/>
    <w:rsid w:val="00F7483A"/>
    <w:rsid w:val="00F8161A"/>
    <w:rsid w:val="00F818B2"/>
    <w:rsid w:val="00F81AE2"/>
    <w:rsid w:val="00F81FBF"/>
    <w:rsid w:val="00F877AD"/>
    <w:rsid w:val="00F9037A"/>
    <w:rsid w:val="00F90896"/>
    <w:rsid w:val="00F90A61"/>
    <w:rsid w:val="00F913DE"/>
    <w:rsid w:val="00F93013"/>
    <w:rsid w:val="00F93283"/>
    <w:rsid w:val="00F95033"/>
    <w:rsid w:val="00F954AD"/>
    <w:rsid w:val="00FA17E4"/>
    <w:rsid w:val="00FA31DF"/>
    <w:rsid w:val="00FA4936"/>
    <w:rsid w:val="00FA6182"/>
    <w:rsid w:val="00FA6AD2"/>
    <w:rsid w:val="00FB17AC"/>
    <w:rsid w:val="00FB1CFC"/>
    <w:rsid w:val="00FB2665"/>
    <w:rsid w:val="00FB3C15"/>
    <w:rsid w:val="00FB3F29"/>
    <w:rsid w:val="00FB4A8B"/>
    <w:rsid w:val="00FB71EC"/>
    <w:rsid w:val="00FC001D"/>
    <w:rsid w:val="00FC03FC"/>
    <w:rsid w:val="00FC198A"/>
    <w:rsid w:val="00FC38E5"/>
    <w:rsid w:val="00FC4558"/>
    <w:rsid w:val="00FC6382"/>
    <w:rsid w:val="00FC6D9F"/>
    <w:rsid w:val="00FD1DFE"/>
    <w:rsid w:val="00FD24DF"/>
    <w:rsid w:val="00FD29FB"/>
    <w:rsid w:val="00FD496D"/>
    <w:rsid w:val="00FD5315"/>
    <w:rsid w:val="00FD5A20"/>
    <w:rsid w:val="00FD642B"/>
    <w:rsid w:val="00FE17D7"/>
    <w:rsid w:val="00FE375B"/>
    <w:rsid w:val="00FE3C9D"/>
    <w:rsid w:val="00FE4524"/>
    <w:rsid w:val="00FE62FF"/>
    <w:rsid w:val="00FE7FDF"/>
    <w:rsid w:val="00FF2663"/>
    <w:rsid w:val="00FF31D3"/>
    <w:rsid w:val="00FF40AE"/>
    <w:rsid w:val="00FF40EE"/>
    <w:rsid w:val="00FF4E48"/>
    <w:rsid w:val="00FF5CF5"/>
    <w:rsid w:val="00FF6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F4D2332"/>
  <w15:docId w15:val="{AE911525-A890-494A-BA03-6B1A23071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3FD6"/>
  </w:style>
  <w:style w:type="paragraph" w:styleId="1">
    <w:name w:val="heading 1"/>
    <w:basedOn w:val="a"/>
    <w:next w:val="21"/>
    <w:link w:val="10"/>
    <w:qFormat/>
    <w:rsid w:val="00094143"/>
    <w:pPr>
      <w:keepNext/>
      <w:keepLines/>
      <w:widowControl w:val="0"/>
      <w:overflowPunct w:val="0"/>
      <w:autoSpaceDE w:val="0"/>
      <w:autoSpaceDN w:val="0"/>
      <w:adjustRightInd w:val="0"/>
      <w:spacing w:before="360" w:after="60"/>
      <w:textAlignment w:val="baseline"/>
      <w:outlineLvl w:val="0"/>
    </w:pPr>
    <w:rPr>
      <w:rFonts w:ascii="Times New Roman" w:eastAsia="Times New Roman" w:hAnsi="Times New Roman" w:cs="Times New Roman"/>
      <w:b/>
      <w:bCs/>
      <w:kern w:val="28"/>
      <w:sz w:val="28"/>
      <w:szCs w:val="24"/>
      <w:lang w:eastAsia="ru-RU"/>
    </w:rPr>
  </w:style>
  <w:style w:type="paragraph" w:styleId="21">
    <w:name w:val="heading 2"/>
    <w:basedOn w:val="a"/>
    <w:link w:val="22"/>
    <w:qFormat/>
    <w:rsid w:val="00094143"/>
    <w:pPr>
      <w:widowControl w:val="0"/>
      <w:tabs>
        <w:tab w:val="left" w:pos="397"/>
      </w:tabs>
      <w:overflowPunct w:val="0"/>
      <w:autoSpaceDE w:val="0"/>
      <w:autoSpaceDN w:val="0"/>
      <w:adjustRightInd w:val="0"/>
      <w:spacing w:before="60"/>
      <w:textAlignment w:val="baseline"/>
      <w:outlineLvl w:val="1"/>
    </w:pPr>
    <w:rPr>
      <w:rFonts w:ascii="Times New Roman" w:eastAsia="Times New Roman" w:hAnsi="Times New Roman" w:cs="Times New Roman"/>
      <w:b/>
      <w:sz w:val="24"/>
      <w:szCs w:val="20"/>
      <w:lang w:eastAsia="ru-RU"/>
    </w:rPr>
  </w:style>
  <w:style w:type="paragraph" w:styleId="3">
    <w:name w:val="heading 3"/>
    <w:basedOn w:val="a"/>
    <w:link w:val="30"/>
    <w:qFormat/>
    <w:rsid w:val="00094143"/>
    <w:pPr>
      <w:widowControl w:val="0"/>
      <w:overflowPunct w:val="0"/>
      <w:autoSpaceDE w:val="0"/>
      <w:autoSpaceDN w:val="0"/>
      <w:adjustRightInd w:val="0"/>
      <w:spacing w:before="60"/>
      <w:textAlignment w:val="baseline"/>
      <w:outlineLvl w:val="2"/>
    </w:pPr>
    <w:rPr>
      <w:rFonts w:ascii="Times New Roman" w:eastAsia="Times New Roman" w:hAnsi="Times New Roman" w:cs="Times New Roman"/>
      <w:sz w:val="24"/>
      <w:szCs w:val="20"/>
      <w:lang w:eastAsia="ru-RU"/>
    </w:rPr>
  </w:style>
  <w:style w:type="paragraph" w:styleId="5">
    <w:name w:val="heading 5"/>
    <w:basedOn w:val="a"/>
    <w:next w:val="a"/>
    <w:link w:val="50"/>
    <w:qFormat/>
    <w:rsid w:val="00094143"/>
    <w:pPr>
      <w:widowControl w:val="0"/>
      <w:overflowPunct w:val="0"/>
      <w:autoSpaceDE w:val="0"/>
      <w:autoSpaceDN w:val="0"/>
      <w:adjustRightInd w:val="0"/>
      <w:spacing w:before="60"/>
      <w:textAlignment w:val="baseline"/>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094143"/>
    <w:pPr>
      <w:widowControl w:val="0"/>
      <w:overflowPunct w:val="0"/>
      <w:autoSpaceDE w:val="0"/>
      <w:autoSpaceDN w:val="0"/>
      <w:adjustRightInd w:val="0"/>
      <w:spacing w:before="60"/>
      <w:textAlignment w:val="baseline"/>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094143"/>
    <w:pPr>
      <w:widowControl w:val="0"/>
      <w:overflowPunct w:val="0"/>
      <w:autoSpaceDE w:val="0"/>
      <w:autoSpaceDN w:val="0"/>
      <w:adjustRightInd w:val="0"/>
      <w:spacing w:before="60"/>
      <w:textAlignment w:val="baseline"/>
      <w:outlineLvl w:val="6"/>
    </w:pPr>
    <w:rPr>
      <w:rFonts w:ascii="Times New Roman" w:eastAsia="Times New Roman" w:hAnsi="Times New Roman" w:cs="Times New Roman"/>
      <w:sz w:val="24"/>
      <w:szCs w:val="20"/>
      <w:lang w:eastAsia="ru-RU"/>
    </w:rPr>
  </w:style>
  <w:style w:type="paragraph" w:styleId="8">
    <w:name w:val="heading 8"/>
    <w:basedOn w:val="a"/>
    <w:next w:val="a"/>
    <w:link w:val="80"/>
    <w:qFormat/>
    <w:rsid w:val="00094143"/>
    <w:pPr>
      <w:widowControl w:val="0"/>
      <w:overflowPunct w:val="0"/>
      <w:autoSpaceDE w:val="0"/>
      <w:autoSpaceDN w:val="0"/>
      <w:adjustRightInd w:val="0"/>
      <w:spacing w:before="60"/>
      <w:textAlignment w:val="baseline"/>
      <w:outlineLvl w:val="7"/>
    </w:pPr>
    <w:rPr>
      <w:rFonts w:ascii="Times New Roman" w:eastAsia="Times New Roman" w:hAnsi="Times New Roman" w:cs="Times New Roman"/>
      <w:sz w:val="24"/>
      <w:szCs w:val="20"/>
      <w:lang w:eastAsia="ru-RU"/>
    </w:rPr>
  </w:style>
  <w:style w:type="paragraph" w:styleId="9">
    <w:name w:val="heading 9"/>
    <w:basedOn w:val="a"/>
    <w:next w:val="a"/>
    <w:link w:val="90"/>
    <w:qFormat/>
    <w:rsid w:val="00094143"/>
    <w:pPr>
      <w:widowControl w:val="0"/>
      <w:overflowPunct w:val="0"/>
      <w:autoSpaceDE w:val="0"/>
      <w:autoSpaceDN w:val="0"/>
      <w:adjustRightInd w:val="0"/>
      <w:spacing w:before="60"/>
      <w:textAlignment w:val="baseline"/>
      <w:outlineLvl w:val="8"/>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3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6015F3"/>
    <w:pPr>
      <w:ind w:left="720"/>
      <w:contextualSpacing/>
    </w:pPr>
  </w:style>
  <w:style w:type="paragraph" w:styleId="a5">
    <w:name w:val="Normal (Web)"/>
    <w:basedOn w:val="a"/>
    <w:uiPriority w:val="99"/>
    <w:rsid w:val="00E46FC1"/>
    <w:pPr>
      <w:spacing w:before="120" w:after="120"/>
    </w:pPr>
    <w:rPr>
      <w:rFonts w:ascii="Times New Roman" w:eastAsia="Times New Roman" w:hAnsi="Times New Roman" w:cs="Times New Roman"/>
      <w:sz w:val="24"/>
      <w:szCs w:val="24"/>
      <w:lang w:eastAsia="ru-RU"/>
    </w:rPr>
  </w:style>
  <w:style w:type="paragraph" w:customStyle="1" w:styleId="Default">
    <w:name w:val="Default"/>
    <w:rsid w:val="00A13573"/>
    <w:pPr>
      <w:autoSpaceDE w:val="0"/>
      <w:autoSpaceDN w:val="0"/>
      <w:adjustRightInd w:val="0"/>
    </w:pPr>
    <w:rPr>
      <w:rFonts w:ascii="Times New Roman" w:hAnsi="Times New Roman" w:cs="Times New Roman"/>
      <w:color w:val="000000"/>
      <w:sz w:val="24"/>
      <w:szCs w:val="24"/>
    </w:rPr>
  </w:style>
  <w:style w:type="character" w:customStyle="1" w:styleId="10">
    <w:name w:val="Заголовок 1 Знак"/>
    <w:basedOn w:val="a0"/>
    <w:link w:val="1"/>
    <w:rsid w:val="00094143"/>
    <w:rPr>
      <w:rFonts w:ascii="Times New Roman" w:eastAsia="Times New Roman" w:hAnsi="Times New Roman" w:cs="Times New Roman"/>
      <w:b/>
      <w:bCs/>
      <w:kern w:val="28"/>
      <w:sz w:val="28"/>
      <w:szCs w:val="24"/>
      <w:lang w:eastAsia="ru-RU"/>
    </w:rPr>
  </w:style>
  <w:style w:type="character" w:customStyle="1" w:styleId="22">
    <w:name w:val="Заголовок 2 Знак"/>
    <w:basedOn w:val="a0"/>
    <w:link w:val="21"/>
    <w:rsid w:val="0009414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094143"/>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094143"/>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094143"/>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094143"/>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094143"/>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094143"/>
    <w:rPr>
      <w:rFonts w:ascii="Times New Roman" w:eastAsia="Times New Roman" w:hAnsi="Times New Roman" w:cs="Times New Roman"/>
      <w:sz w:val="24"/>
      <w:szCs w:val="20"/>
      <w:lang w:eastAsia="ru-RU"/>
    </w:rPr>
  </w:style>
  <w:style w:type="paragraph" w:customStyle="1" w:styleId="11">
    <w:name w:val="Текст 1"/>
    <w:basedOn w:val="21"/>
    <w:link w:val="12"/>
    <w:rsid w:val="00094143"/>
    <w:pPr>
      <w:spacing w:after="60"/>
    </w:pPr>
    <w:rPr>
      <w:b w:val="0"/>
      <w:szCs w:val="22"/>
    </w:rPr>
  </w:style>
  <w:style w:type="paragraph" w:styleId="31">
    <w:name w:val="List 3"/>
    <w:basedOn w:val="23"/>
    <w:rsid w:val="00094143"/>
    <w:pPr>
      <w:widowControl w:val="0"/>
      <w:overflowPunct w:val="0"/>
      <w:autoSpaceDE w:val="0"/>
      <w:autoSpaceDN w:val="0"/>
      <w:adjustRightInd w:val="0"/>
      <w:spacing w:before="60"/>
      <w:ind w:left="0" w:firstLine="0"/>
      <w:contextualSpacing w:val="0"/>
      <w:textAlignment w:val="baseline"/>
    </w:pPr>
    <w:rPr>
      <w:rFonts w:ascii="Times New Roman" w:eastAsia="Times New Roman" w:hAnsi="Times New Roman" w:cs="Times New Roman"/>
      <w:sz w:val="24"/>
      <w:szCs w:val="20"/>
      <w:lang w:eastAsia="ru-RU"/>
    </w:rPr>
  </w:style>
  <w:style w:type="character" w:customStyle="1" w:styleId="12">
    <w:name w:val="Текст 1 Знак"/>
    <w:link w:val="11"/>
    <w:rsid w:val="00094143"/>
    <w:rPr>
      <w:rFonts w:ascii="Times New Roman" w:eastAsia="Times New Roman" w:hAnsi="Times New Roman" w:cs="Times New Roman"/>
      <w:sz w:val="24"/>
      <w:lang w:eastAsia="ru-RU"/>
    </w:rPr>
  </w:style>
  <w:style w:type="paragraph" w:styleId="23">
    <w:name w:val="List 2"/>
    <w:basedOn w:val="a"/>
    <w:uiPriority w:val="99"/>
    <w:semiHidden/>
    <w:unhideWhenUsed/>
    <w:rsid w:val="00094143"/>
    <w:pPr>
      <w:ind w:left="566" w:hanging="283"/>
      <w:contextualSpacing/>
    </w:pPr>
  </w:style>
  <w:style w:type="paragraph" w:styleId="a6">
    <w:name w:val="footnote text"/>
    <w:basedOn w:val="a"/>
    <w:link w:val="a7"/>
    <w:unhideWhenUsed/>
    <w:rsid w:val="00E828AB"/>
    <w:rPr>
      <w:sz w:val="20"/>
      <w:szCs w:val="20"/>
    </w:rPr>
  </w:style>
  <w:style w:type="character" w:customStyle="1" w:styleId="a7">
    <w:name w:val="Текст сноски Знак"/>
    <w:basedOn w:val="a0"/>
    <w:link w:val="a6"/>
    <w:rsid w:val="00E828AB"/>
    <w:rPr>
      <w:sz w:val="20"/>
      <w:szCs w:val="20"/>
    </w:rPr>
  </w:style>
  <w:style w:type="character" w:styleId="a8">
    <w:name w:val="footnote reference"/>
    <w:basedOn w:val="a0"/>
    <w:semiHidden/>
    <w:rsid w:val="00E828AB"/>
    <w:rPr>
      <w:rFonts w:cs="Times New Roman"/>
      <w:sz w:val="20"/>
      <w:vertAlign w:val="superscript"/>
    </w:rPr>
  </w:style>
  <w:style w:type="paragraph" w:styleId="a9">
    <w:name w:val="Balloon Text"/>
    <w:basedOn w:val="a"/>
    <w:link w:val="aa"/>
    <w:uiPriority w:val="99"/>
    <w:semiHidden/>
    <w:unhideWhenUsed/>
    <w:rsid w:val="00290B74"/>
    <w:rPr>
      <w:rFonts w:ascii="Tahoma" w:hAnsi="Tahoma" w:cs="Tahoma"/>
      <w:sz w:val="16"/>
      <w:szCs w:val="16"/>
    </w:rPr>
  </w:style>
  <w:style w:type="character" w:customStyle="1" w:styleId="aa">
    <w:name w:val="Текст выноски Знак"/>
    <w:basedOn w:val="a0"/>
    <w:link w:val="a9"/>
    <w:uiPriority w:val="99"/>
    <w:semiHidden/>
    <w:rsid w:val="00290B74"/>
    <w:rPr>
      <w:rFonts w:ascii="Tahoma" w:hAnsi="Tahoma" w:cs="Tahoma"/>
      <w:sz w:val="16"/>
      <w:szCs w:val="16"/>
    </w:rPr>
  </w:style>
  <w:style w:type="paragraph" w:styleId="ab">
    <w:name w:val="header"/>
    <w:basedOn w:val="a"/>
    <w:link w:val="ac"/>
    <w:uiPriority w:val="99"/>
    <w:unhideWhenUsed/>
    <w:rsid w:val="00E8087E"/>
    <w:pPr>
      <w:tabs>
        <w:tab w:val="center" w:pos="4677"/>
        <w:tab w:val="right" w:pos="9355"/>
      </w:tabs>
    </w:pPr>
  </w:style>
  <w:style w:type="character" w:customStyle="1" w:styleId="ac">
    <w:name w:val="Верхний колонтитул Знак"/>
    <w:basedOn w:val="a0"/>
    <w:link w:val="ab"/>
    <w:uiPriority w:val="99"/>
    <w:rsid w:val="00E8087E"/>
  </w:style>
  <w:style w:type="paragraph" w:styleId="ad">
    <w:name w:val="footer"/>
    <w:basedOn w:val="a"/>
    <w:link w:val="ae"/>
    <w:uiPriority w:val="99"/>
    <w:unhideWhenUsed/>
    <w:rsid w:val="00E8087E"/>
    <w:pPr>
      <w:tabs>
        <w:tab w:val="center" w:pos="4677"/>
        <w:tab w:val="right" w:pos="9355"/>
      </w:tabs>
    </w:pPr>
  </w:style>
  <w:style w:type="character" w:customStyle="1" w:styleId="ae">
    <w:name w:val="Нижний колонтитул Знак"/>
    <w:basedOn w:val="a0"/>
    <w:link w:val="ad"/>
    <w:uiPriority w:val="99"/>
    <w:rsid w:val="00E8087E"/>
  </w:style>
  <w:style w:type="paragraph" w:customStyle="1" w:styleId="32">
    <w:name w:val="Титульный лист 3"/>
    <w:basedOn w:val="a"/>
    <w:rsid w:val="00C622B7"/>
    <w:pPr>
      <w:widowControl w:val="0"/>
      <w:overflowPunct w:val="0"/>
      <w:autoSpaceDE w:val="0"/>
      <w:autoSpaceDN w:val="0"/>
      <w:adjustRightInd w:val="0"/>
    </w:pPr>
    <w:rPr>
      <w:rFonts w:ascii="Times New Roman" w:eastAsia="Times New Roman" w:hAnsi="Times New Roman" w:cs="Times New Roman"/>
      <w:b/>
      <w:sz w:val="28"/>
      <w:szCs w:val="20"/>
      <w:lang w:eastAsia="ru-RU"/>
    </w:rPr>
  </w:style>
  <w:style w:type="paragraph" w:customStyle="1" w:styleId="20">
    <w:name w:val="Текст 2"/>
    <w:basedOn w:val="3"/>
    <w:rsid w:val="00EA2AB8"/>
    <w:pPr>
      <w:numPr>
        <w:numId w:val="1"/>
      </w:numPr>
      <w:ind w:left="993" w:hanging="567"/>
      <w:textAlignment w:val="auto"/>
    </w:pPr>
  </w:style>
  <w:style w:type="paragraph" w:customStyle="1" w:styleId="af">
    <w:name w:val="заголовок (ПОдразделыазделы)"/>
    <w:basedOn w:val="a"/>
    <w:next w:val="a"/>
    <w:autoRedefine/>
    <w:rsid w:val="000848E7"/>
    <w:pPr>
      <w:tabs>
        <w:tab w:val="left" w:pos="34"/>
      </w:tabs>
      <w:ind w:left="34" w:firstLine="361"/>
    </w:pPr>
    <w:rPr>
      <w:rFonts w:eastAsia="Times New Roman" w:cstheme="minorHAnsi"/>
      <w:bCs/>
      <w:sz w:val="20"/>
      <w:szCs w:val="20"/>
      <w:lang w:eastAsia="ru-RU"/>
    </w:rPr>
  </w:style>
  <w:style w:type="paragraph" w:styleId="2">
    <w:name w:val="toc 2"/>
    <w:basedOn w:val="a"/>
    <w:next w:val="a"/>
    <w:uiPriority w:val="39"/>
    <w:qFormat/>
    <w:rsid w:val="004F65A7"/>
    <w:pPr>
      <w:widowControl w:val="0"/>
      <w:numPr>
        <w:numId w:val="2"/>
      </w:numPr>
      <w:tabs>
        <w:tab w:val="right" w:leader="dot" w:pos="9639"/>
      </w:tabs>
      <w:overflowPunct w:val="0"/>
      <w:autoSpaceDE w:val="0"/>
      <w:autoSpaceDN w:val="0"/>
      <w:adjustRightInd w:val="0"/>
      <w:spacing w:before="60"/>
      <w:textAlignment w:val="baseline"/>
    </w:pPr>
    <w:rPr>
      <w:rFonts w:ascii="Times New Roman" w:eastAsia="Times New Roman" w:hAnsi="Times New Roman" w:cs="Times New Roman"/>
      <w:b/>
      <w:i/>
      <w:noProof/>
      <w:sz w:val="24"/>
      <w:szCs w:val="24"/>
      <w:lang w:eastAsia="ru-RU"/>
    </w:rPr>
  </w:style>
  <w:style w:type="paragraph" w:customStyle="1" w:styleId="13">
    <w:name w:val="Список 1"/>
    <w:basedOn w:val="af0"/>
    <w:rsid w:val="00A8601B"/>
    <w:pPr>
      <w:widowControl w:val="0"/>
      <w:tabs>
        <w:tab w:val="num" w:pos="851"/>
      </w:tabs>
      <w:overflowPunct w:val="0"/>
      <w:autoSpaceDE w:val="0"/>
      <w:autoSpaceDN w:val="0"/>
      <w:adjustRightInd w:val="0"/>
      <w:spacing w:before="60"/>
      <w:ind w:left="851" w:hanging="425"/>
      <w:contextualSpacing w:val="0"/>
      <w:textAlignment w:val="baseline"/>
    </w:pPr>
    <w:rPr>
      <w:rFonts w:ascii="Times New Roman" w:eastAsia="Times New Roman" w:hAnsi="Times New Roman" w:cs="Times New Roman"/>
      <w:sz w:val="24"/>
      <w:szCs w:val="20"/>
      <w:lang w:eastAsia="ru-RU"/>
    </w:rPr>
  </w:style>
  <w:style w:type="paragraph" w:styleId="af0">
    <w:name w:val="List Bullet"/>
    <w:basedOn w:val="a"/>
    <w:uiPriority w:val="99"/>
    <w:semiHidden/>
    <w:unhideWhenUsed/>
    <w:rsid w:val="00A8601B"/>
    <w:pPr>
      <w:tabs>
        <w:tab w:val="num" w:pos="1532"/>
      </w:tabs>
      <w:ind w:left="1532" w:hanging="397"/>
      <w:contextualSpacing/>
    </w:pPr>
  </w:style>
  <w:style w:type="paragraph" w:styleId="af1">
    <w:name w:val="Body Text Indent"/>
    <w:basedOn w:val="a"/>
    <w:link w:val="af2"/>
    <w:rsid w:val="0003742C"/>
    <w:pPr>
      <w:widowControl w:val="0"/>
      <w:ind w:firstLine="720"/>
    </w:pPr>
    <w:rPr>
      <w:rFonts w:ascii="Times New Roman" w:eastAsia="Times New Roman" w:hAnsi="Times New Roman" w:cs="Times New Roman"/>
      <w:snapToGrid w:val="0"/>
      <w:sz w:val="24"/>
      <w:szCs w:val="20"/>
      <w:lang w:eastAsia="ru-RU"/>
    </w:rPr>
  </w:style>
  <w:style w:type="character" w:customStyle="1" w:styleId="af2">
    <w:name w:val="Основной текст с отступом Знак"/>
    <w:basedOn w:val="a0"/>
    <w:link w:val="af1"/>
    <w:rsid w:val="0003742C"/>
    <w:rPr>
      <w:rFonts w:ascii="Times New Roman" w:eastAsia="Times New Roman" w:hAnsi="Times New Roman" w:cs="Times New Roman"/>
      <w:snapToGrid w:val="0"/>
      <w:sz w:val="24"/>
      <w:szCs w:val="20"/>
      <w:lang w:eastAsia="ru-RU"/>
    </w:rPr>
  </w:style>
  <w:style w:type="paragraph" w:styleId="33">
    <w:name w:val="Body Text Indent 3"/>
    <w:basedOn w:val="a"/>
    <w:link w:val="34"/>
    <w:rsid w:val="0003742C"/>
    <w:pPr>
      <w:tabs>
        <w:tab w:val="left" w:pos="8680"/>
      </w:tabs>
      <w:ind w:firstLine="720"/>
    </w:pPr>
    <w:rPr>
      <w:rFonts w:ascii="Times New Roman" w:eastAsia="Times New Roman" w:hAnsi="Times New Roman" w:cs="Times New Roman"/>
      <w:sz w:val="28"/>
      <w:szCs w:val="20"/>
      <w:lang w:eastAsia="ru-RU"/>
    </w:rPr>
  </w:style>
  <w:style w:type="character" w:customStyle="1" w:styleId="34">
    <w:name w:val="Основной текст с отступом 3 Знак"/>
    <w:basedOn w:val="a0"/>
    <w:link w:val="33"/>
    <w:rsid w:val="0003742C"/>
    <w:rPr>
      <w:rFonts w:ascii="Times New Roman" w:eastAsia="Times New Roman" w:hAnsi="Times New Roman" w:cs="Times New Roman"/>
      <w:sz w:val="28"/>
      <w:szCs w:val="20"/>
      <w:lang w:eastAsia="ru-RU"/>
    </w:rPr>
  </w:style>
  <w:style w:type="character" w:styleId="af3">
    <w:name w:val="Hyperlink"/>
    <w:basedOn w:val="a0"/>
    <w:uiPriority w:val="99"/>
    <w:unhideWhenUsed/>
    <w:rsid w:val="00A312FC"/>
    <w:rPr>
      <w:color w:val="0000FF"/>
      <w:u w:val="single"/>
    </w:rPr>
  </w:style>
  <w:style w:type="character" w:styleId="af4">
    <w:name w:val="Strong"/>
    <w:basedOn w:val="a0"/>
    <w:uiPriority w:val="22"/>
    <w:qFormat/>
    <w:rsid w:val="00C53BF2"/>
    <w:rPr>
      <w:b/>
      <w:bCs/>
    </w:rPr>
  </w:style>
  <w:style w:type="character" w:customStyle="1" w:styleId="apple-converted-space">
    <w:name w:val="apple-converted-space"/>
    <w:basedOn w:val="a0"/>
    <w:rsid w:val="00C53BF2"/>
  </w:style>
  <w:style w:type="paragraph" w:customStyle="1" w:styleId="formattext">
    <w:name w:val="formattext"/>
    <w:basedOn w:val="a"/>
    <w:rsid w:val="00F5544D"/>
    <w:pPr>
      <w:spacing w:before="100" w:beforeAutospacing="1" w:after="100" w:afterAutospacing="1"/>
    </w:pPr>
    <w:rPr>
      <w:rFonts w:ascii="Times New Roman" w:eastAsia="Times New Roman" w:hAnsi="Times New Roman" w:cs="Times New Roman"/>
      <w:sz w:val="24"/>
      <w:szCs w:val="24"/>
      <w:lang w:eastAsia="ru-RU"/>
    </w:rPr>
  </w:style>
  <w:style w:type="character" w:styleId="af5">
    <w:name w:val="annotation reference"/>
    <w:basedOn w:val="a0"/>
    <w:uiPriority w:val="99"/>
    <w:semiHidden/>
    <w:unhideWhenUsed/>
    <w:rsid w:val="005871CF"/>
    <w:rPr>
      <w:sz w:val="16"/>
      <w:szCs w:val="16"/>
    </w:rPr>
  </w:style>
  <w:style w:type="paragraph" w:styleId="af6">
    <w:name w:val="annotation text"/>
    <w:basedOn w:val="a"/>
    <w:link w:val="af7"/>
    <w:uiPriority w:val="99"/>
    <w:unhideWhenUsed/>
    <w:rsid w:val="005871CF"/>
    <w:rPr>
      <w:sz w:val="20"/>
      <w:szCs w:val="20"/>
    </w:rPr>
  </w:style>
  <w:style w:type="character" w:customStyle="1" w:styleId="af7">
    <w:name w:val="Текст примечания Знак"/>
    <w:basedOn w:val="a0"/>
    <w:link w:val="af6"/>
    <w:uiPriority w:val="99"/>
    <w:rsid w:val="005871CF"/>
    <w:rPr>
      <w:sz w:val="20"/>
      <w:szCs w:val="20"/>
    </w:rPr>
  </w:style>
  <w:style w:type="paragraph" w:styleId="af8">
    <w:name w:val="annotation subject"/>
    <w:basedOn w:val="af6"/>
    <w:next w:val="af6"/>
    <w:link w:val="af9"/>
    <w:uiPriority w:val="99"/>
    <w:semiHidden/>
    <w:unhideWhenUsed/>
    <w:rsid w:val="005871CF"/>
    <w:rPr>
      <w:b/>
      <w:bCs/>
    </w:rPr>
  </w:style>
  <w:style w:type="character" w:customStyle="1" w:styleId="af9">
    <w:name w:val="Тема примечания Знак"/>
    <w:basedOn w:val="af7"/>
    <w:link w:val="af8"/>
    <w:uiPriority w:val="99"/>
    <w:semiHidden/>
    <w:rsid w:val="005871CF"/>
    <w:rPr>
      <w:b/>
      <w:bCs/>
      <w:sz w:val="20"/>
      <w:szCs w:val="20"/>
    </w:rPr>
  </w:style>
  <w:style w:type="paragraph" w:customStyle="1" w:styleId="14">
    <w:name w:val="Стиль1"/>
    <w:basedOn w:val="21"/>
    <w:link w:val="15"/>
    <w:qFormat/>
    <w:rsid w:val="00611414"/>
    <w:pPr>
      <w:tabs>
        <w:tab w:val="clear" w:pos="397"/>
        <w:tab w:val="left" w:pos="0"/>
      </w:tabs>
      <w:spacing w:before="120"/>
    </w:pPr>
    <w:rPr>
      <w:rFonts w:eastAsia="Calibri"/>
      <w:b w:val="0"/>
      <w:szCs w:val="24"/>
    </w:rPr>
  </w:style>
  <w:style w:type="character" w:customStyle="1" w:styleId="15">
    <w:name w:val="Стиль1 Знак"/>
    <w:basedOn w:val="22"/>
    <w:link w:val="14"/>
    <w:rsid w:val="00611414"/>
    <w:rPr>
      <w:rFonts w:ascii="Times New Roman" w:eastAsia="Calibri" w:hAnsi="Times New Roman" w:cs="Times New Roman"/>
      <w:b w:val="0"/>
      <w:sz w:val="24"/>
      <w:szCs w:val="24"/>
      <w:lang w:eastAsia="ru-RU"/>
    </w:rPr>
  </w:style>
  <w:style w:type="paragraph" w:styleId="afa">
    <w:name w:val="TOC Heading"/>
    <w:basedOn w:val="1"/>
    <w:next w:val="a"/>
    <w:uiPriority w:val="39"/>
    <w:unhideWhenUsed/>
    <w:qFormat/>
    <w:rsid w:val="00C27FD9"/>
    <w:pPr>
      <w:widowControl/>
      <w:overflowPunct/>
      <w:autoSpaceDE/>
      <w:autoSpaceDN/>
      <w:adjustRightInd/>
      <w:spacing w:before="480" w:after="0" w:line="276" w:lineRule="auto"/>
      <w:textAlignment w:val="auto"/>
      <w:outlineLvl w:val="9"/>
    </w:pPr>
    <w:rPr>
      <w:rFonts w:asciiTheme="majorHAnsi" w:eastAsiaTheme="majorEastAsia" w:hAnsiTheme="majorHAnsi" w:cstheme="majorBidi"/>
      <w:color w:val="365F91" w:themeColor="accent1" w:themeShade="BF"/>
      <w:kern w:val="0"/>
      <w:szCs w:val="28"/>
    </w:rPr>
  </w:style>
  <w:style w:type="paragraph" w:styleId="16">
    <w:name w:val="toc 1"/>
    <w:basedOn w:val="a"/>
    <w:next w:val="a"/>
    <w:autoRedefine/>
    <w:uiPriority w:val="39"/>
    <w:unhideWhenUsed/>
    <w:qFormat/>
    <w:rsid w:val="004D50E9"/>
    <w:pPr>
      <w:widowControl w:val="0"/>
      <w:tabs>
        <w:tab w:val="left" w:pos="440"/>
        <w:tab w:val="right" w:leader="dot" w:pos="9627"/>
      </w:tabs>
      <w:overflowPunct w:val="0"/>
      <w:autoSpaceDE w:val="0"/>
      <w:autoSpaceDN w:val="0"/>
      <w:adjustRightInd w:val="0"/>
      <w:spacing w:before="60" w:line="360" w:lineRule="auto"/>
      <w:ind w:left="426" w:hanging="426"/>
      <w:jc w:val="left"/>
      <w:textAlignment w:val="baseline"/>
    </w:pPr>
  </w:style>
  <w:style w:type="paragraph" w:styleId="35">
    <w:name w:val="toc 3"/>
    <w:basedOn w:val="a"/>
    <w:next w:val="a"/>
    <w:autoRedefine/>
    <w:uiPriority w:val="39"/>
    <w:semiHidden/>
    <w:unhideWhenUsed/>
    <w:qFormat/>
    <w:rsid w:val="00C27FD9"/>
    <w:pPr>
      <w:spacing w:after="100"/>
      <w:ind w:left="440"/>
    </w:pPr>
    <w:rPr>
      <w:rFonts w:eastAsiaTheme="minorEastAsia"/>
      <w:lang w:eastAsia="ru-RU"/>
    </w:rPr>
  </w:style>
  <w:style w:type="paragraph" w:customStyle="1" w:styleId="ConsPlusNormal">
    <w:name w:val="ConsPlusNormal"/>
    <w:rsid w:val="000E2311"/>
    <w:pPr>
      <w:autoSpaceDE w:val="0"/>
      <w:autoSpaceDN w:val="0"/>
      <w:adjustRightInd w:val="0"/>
      <w:jc w:val="left"/>
    </w:pPr>
    <w:rPr>
      <w:rFonts w:ascii="Arial" w:hAnsi="Arial" w:cs="Arial"/>
      <w:sz w:val="24"/>
      <w:szCs w:val="24"/>
    </w:rPr>
  </w:style>
  <w:style w:type="paragraph" w:customStyle="1" w:styleId="afb">
    <w:name w:val="ОБычный"/>
    <w:basedOn w:val="a"/>
    <w:link w:val="afc"/>
    <w:qFormat/>
    <w:rsid w:val="00993ED1"/>
    <w:pPr>
      <w:widowControl w:val="0"/>
      <w:spacing w:before="60" w:line="312" w:lineRule="auto"/>
      <w:ind w:firstLine="709"/>
    </w:pPr>
    <w:rPr>
      <w:rFonts w:ascii="Times New Roman" w:eastAsia="Arial Unicode MS" w:hAnsi="Times New Roman" w:cs="Times New Roman"/>
      <w:sz w:val="24"/>
      <w:szCs w:val="24"/>
      <w:lang w:eastAsia="ru-RU" w:bidi="ru-RU"/>
    </w:rPr>
  </w:style>
  <w:style w:type="character" w:customStyle="1" w:styleId="afc">
    <w:name w:val="ОБычный Знак"/>
    <w:basedOn w:val="a0"/>
    <w:link w:val="afb"/>
    <w:rsid w:val="00993ED1"/>
    <w:rPr>
      <w:rFonts w:ascii="Times New Roman" w:eastAsia="Arial Unicode MS" w:hAnsi="Times New Roman" w:cs="Times New Roman"/>
      <w:sz w:val="24"/>
      <w:szCs w:val="24"/>
      <w:lang w:eastAsia="ru-RU" w:bidi="ru-RU"/>
    </w:rPr>
  </w:style>
  <w:style w:type="character" w:customStyle="1" w:styleId="24">
    <w:name w:val="Основной текст (2)_"/>
    <w:basedOn w:val="a0"/>
    <w:link w:val="210"/>
    <w:rsid w:val="00E900F0"/>
    <w:rPr>
      <w:rFonts w:ascii="Times New Roman" w:eastAsia="Times New Roman" w:hAnsi="Times New Roman" w:cs="Times New Roman"/>
      <w:sz w:val="28"/>
      <w:szCs w:val="28"/>
      <w:shd w:val="clear" w:color="auto" w:fill="FFFFFF"/>
    </w:rPr>
  </w:style>
  <w:style w:type="paragraph" w:customStyle="1" w:styleId="210">
    <w:name w:val="Основной текст (2)1"/>
    <w:basedOn w:val="a"/>
    <w:link w:val="24"/>
    <w:rsid w:val="00E900F0"/>
    <w:pPr>
      <w:widowControl w:val="0"/>
      <w:shd w:val="clear" w:color="auto" w:fill="FFFFFF"/>
      <w:spacing w:line="0" w:lineRule="atLeast"/>
      <w:jc w:val="left"/>
    </w:pPr>
    <w:rPr>
      <w:rFonts w:ascii="Times New Roman" w:eastAsia="Times New Roman" w:hAnsi="Times New Roman" w:cs="Times New Roman"/>
      <w:sz w:val="28"/>
      <w:szCs w:val="28"/>
    </w:rPr>
  </w:style>
  <w:style w:type="paragraph" w:styleId="afd">
    <w:name w:val="endnote text"/>
    <w:basedOn w:val="a"/>
    <w:link w:val="afe"/>
    <w:uiPriority w:val="99"/>
    <w:semiHidden/>
    <w:unhideWhenUsed/>
    <w:rsid w:val="006B642D"/>
    <w:rPr>
      <w:sz w:val="20"/>
      <w:szCs w:val="20"/>
    </w:rPr>
  </w:style>
  <w:style w:type="character" w:customStyle="1" w:styleId="afe">
    <w:name w:val="Текст концевой сноски Знак"/>
    <w:basedOn w:val="a0"/>
    <w:link w:val="afd"/>
    <w:uiPriority w:val="99"/>
    <w:semiHidden/>
    <w:rsid w:val="006B642D"/>
    <w:rPr>
      <w:sz w:val="20"/>
      <w:szCs w:val="20"/>
    </w:rPr>
  </w:style>
  <w:style w:type="character" w:styleId="aff">
    <w:name w:val="endnote reference"/>
    <w:basedOn w:val="a0"/>
    <w:uiPriority w:val="99"/>
    <w:semiHidden/>
    <w:unhideWhenUsed/>
    <w:rsid w:val="006B642D"/>
    <w:rPr>
      <w:vertAlign w:val="superscript"/>
    </w:rPr>
  </w:style>
  <w:style w:type="character" w:styleId="aff0">
    <w:name w:val="FollowedHyperlink"/>
    <w:basedOn w:val="a0"/>
    <w:uiPriority w:val="99"/>
    <w:semiHidden/>
    <w:unhideWhenUsed/>
    <w:rsid w:val="008C3AE1"/>
    <w:rPr>
      <w:color w:val="800080"/>
      <w:u w:val="single"/>
    </w:rPr>
  </w:style>
  <w:style w:type="paragraph" w:customStyle="1" w:styleId="17">
    <w:name w:val="Абзац списка1"/>
    <w:basedOn w:val="a"/>
    <w:rsid w:val="003944C9"/>
    <w:pPr>
      <w:spacing w:after="120"/>
      <w:ind w:left="720" w:firstLine="567"/>
    </w:pPr>
    <w:rPr>
      <w:rFonts w:ascii="Times New Roman" w:eastAsia="Calibri" w:hAnsi="Times New Roman" w:cs="Times New Roman"/>
      <w:sz w:val="24"/>
    </w:rPr>
  </w:style>
  <w:style w:type="paragraph" w:styleId="aff1">
    <w:name w:val="Revision"/>
    <w:hidden/>
    <w:uiPriority w:val="99"/>
    <w:semiHidden/>
    <w:rsid w:val="00804E10"/>
    <w:pPr>
      <w:jc w:val="left"/>
    </w:pPr>
  </w:style>
  <w:style w:type="paragraph" w:customStyle="1" w:styleId="aff2">
    <w:basedOn w:val="a"/>
    <w:next w:val="a5"/>
    <w:uiPriority w:val="99"/>
    <w:unhideWhenUsed/>
    <w:rsid w:val="000B4019"/>
    <w:pPr>
      <w:spacing w:before="100" w:beforeAutospacing="1" w:after="100" w:afterAutospacing="1"/>
      <w:jc w:val="left"/>
    </w:pPr>
    <w:rPr>
      <w:rFonts w:ascii="Times New Roman" w:eastAsia="Calibri" w:hAnsi="Times New Roman" w:cs="Times New Roman"/>
      <w:sz w:val="24"/>
      <w:szCs w:val="24"/>
      <w:lang w:eastAsia="ru-RU"/>
    </w:rPr>
  </w:style>
  <w:style w:type="character" w:styleId="aff3">
    <w:name w:val="Unresolved Mention"/>
    <w:basedOn w:val="a0"/>
    <w:uiPriority w:val="99"/>
    <w:semiHidden/>
    <w:unhideWhenUsed/>
    <w:rsid w:val="00B331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2404">
      <w:bodyDiv w:val="1"/>
      <w:marLeft w:val="0"/>
      <w:marRight w:val="0"/>
      <w:marTop w:val="0"/>
      <w:marBottom w:val="0"/>
      <w:divBdr>
        <w:top w:val="none" w:sz="0" w:space="0" w:color="auto"/>
        <w:left w:val="none" w:sz="0" w:space="0" w:color="auto"/>
        <w:bottom w:val="none" w:sz="0" w:space="0" w:color="auto"/>
        <w:right w:val="none" w:sz="0" w:space="0" w:color="auto"/>
      </w:divBdr>
    </w:div>
    <w:div w:id="109205387">
      <w:bodyDiv w:val="1"/>
      <w:marLeft w:val="0"/>
      <w:marRight w:val="0"/>
      <w:marTop w:val="0"/>
      <w:marBottom w:val="0"/>
      <w:divBdr>
        <w:top w:val="none" w:sz="0" w:space="0" w:color="auto"/>
        <w:left w:val="none" w:sz="0" w:space="0" w:color="auto"/>
        <w:bottom w:val="none" w:sz="0" w:space="0" w:color="auto"/>
        <w:right w:val="none" w:sz="0" w:space="0" w:color="auto"/>
      </w:divBdr>
    </w:div>
    <w:div w:id="127405872">
      <w:bodyDiv w:val="1"/>
      <w:marLeft w:val="0"/>
      <w:marRight w:val="0"/>
      <w:marTop w:val="0"/>
      <w:marBottom w:val="0"/>
      <w:divBdr>
        <w:top w:val="none" w:sz="0" w:space="0" w:color="auto"/>
        <w:left w:val="none" w:sz="0" w:space="0" w:color="auto"/>
        <w:bottom w:val="none" w:sz="0" w:space="0" w:color="auto"/>
        <w:right w:val="none" w:sz="0" w:space="0" w:color="auto"/>
      </w:divBdr>
    </w:div>
    <w:div w:id="219095145">
      <w:bodyDiv w:val="1"/>
      <w:marLeft w:val="0"/>
      <w:marRight w:val="0"/>
      <w:marTop w:val="0"/>
      <w:marBottom w:val="0"/>
      <w:divBdr>
        <w:top w:val="none" w:sz="0" w:space="0" w:color="auto"/>
        <w:left w:val="none" w:sz="0" w:space="0" w:color="auto"/>
        <w:bottom w:val="none" w:sz="0" w:space="0" w:color="auto"/>
        <w:right w:val="none" w:sz="0" w:space="0" w:color="auto"/>
      </w:divBdr>
    </w:div>
    <w:div w:id="256404351">
      <w:bodyDiv w:val="1"/>
      <w:marLeft w:val="0"/>
      <w:marRight w:val="0"/>
      <w:marTop w:val="0"/>
      <w:marBottom w:val="0"/>
      <w:divBdr>
        <w:top w:val="none" w:sz="0" w:space="0" w:color="auto"/>
        <w:left w:val="none" w:sz="0" w:space="0" w:color="auto"/>
        <w:bottom w:val="none" w:sz="0" w:space="0" w:color="auto"/>
        <w:right w:val="none" w:sz="0" w:space="0" w:color="auto"/>
      </w:divBdr>
    </w:div>
    <w:div w:id="380058174">
      <w:bodyDiv w:val="1"/>
      <w:marLeft w:val="0"/>
      <w:marRight w:val="0"/>
      <w:marTop w:val="0"/>
      <w:marBottom w:val="0"/>
      <w:divBdr>
        <w:top w:val="none" w:sz="0" w:space="0" w:color="auto"/>
        <w:left w:val="none" w:sz="0" w:space="0" w:color="auto"/>
        <w:bottom w:val="none" w:sz="0" w:space="0" w:color="auto"/>
        <w:right w:val="none" w:sz="0" w:space="0" w:color="auto"/>
      </w:divBdr>
    </w:div>
    <w:div w:id="391735907">
      <w:bodyDiv w:val="1"/>
      <w:marLeft w:val="0"/>
      <w:marRight w:val="0"/>
      <w:marTop w:val="0"/>
      <w:marBottom w:val="0"/>
      <w:divBdr>
        <w:top w:val="none" w:sz="0" w:space="0" w:color="auto"/>
        <w:left w:val="none" w:sz="0" w:space="0" w:color="auto"/>
        <w:bottom w:val="none" w:sz="0" w:space="0" w:color="auto"/>
        <w:right w:val="none" w:sz="0" w:space="0" w:color="auto"/>
      </w:divBdr>
    </w:div>
    <w:div w:id="607548643">
      <w:bodyDiv w:val="1"/>
      <w:marLeft w:val="0"/>
      <w:marRight w:val="0"/>
      <w:marTop w:val="0"/>
      <w:marBottom w:val="0"/>
      <w:divBdr>
        <w:top w:val="none" w:sz="0" w:space="0" w:color="auto"/>
        <w:left w:val="none" w:sz="0" w:space="0" w:color="auto"/>
        <w:bottom w:val="none" w:sz="0" w:space="0" w:color="auto"/>
        <w:right w:val="none" w:sz="0" w:space="0" w:color="auto"/>
      </w:divBdr>
    </w:div>
    <w:div w:id="631902490">
      <w:bodyDiv w:val="1"/>
      <w:marLeft w:val="0"/>
      <w:marRight w:val="0"/>
      <w:marTop w:val="0"/>
      <w:marBottom w:val="0"/>
      <w:divBdr>
        <w:top w:val="none" w:sz="0" w:space="0" w:color="auto"/>
        <w:left w:val="none" w:sz="0" w:space="0" w:color="auto"/>
        <w:bottom w:val="none" w:sz="0" w:space="0" w:color="auto"/>
        <w:right w:val="none" w:sz="0" w:space="0" w:color="auto"/>
      </w:divBdr>
    </w:div>
    <w:div w:id="827600536">
      <w:bodyDiv w:val="1"/>
      <w:marLeft w:val="0"/>
      <w:marRight w:val="0"/>
      <w:marTop w:val="0"/>
      <w:marBottom w:val="0"/>
      <w:divBdr>
        <w:top w:val="none" w:sz="0" w:space="0" w:color="auto"/>
        <w:left w:val="none" w:sz="0" w:space="0" w:color="auto"/>
        <w:bottom w:val="none" w:sz="0" w:space="0" w:color="auto"/>
        <w:right w:val="none" w:sz="0" w:space="0" w:color="auto"/>
      </w:divBdr>
    </w:div>
    <w:div w:id="1134755962">
      <w:bodyDiv w:val="1"/>
      <w:marLeft w:val="0"/>
      <w:marRight w:val="0"/>
      <w:marTop w:val="0"/>
      <w:marBottom w:val="0"/>
      <w:divBdr>
        <w:top w:val="none" w:sz="0" w:space="0" w:color="auto"/>
        <w:left w:val="none" w:sz="0" w:space="0" w:color="auto"/>
        <w:bottom w:val="none" w:sz="0" w:space="0" w:color="auto"/>
        <w:right w:val="none" w:sz="0" w:space="0" w:color="auto"/>
      </w:divBdr>
    </w:div>
    <w:div w:id="1175069051">
      <w:bodyDiv w:val="1"/>
      <w:marLeft w:val="0"/>
      <w:marRight w:val="0"/>
      <w:marTop w:val="0"/>
      <w:marBottom w:val="0"/>
      <w:divBdr>
        <w:top w:val="none" w:sz="0" w:space="0" w:color="auto"/>
        <w:left w:val="none" w:sz="0" w:space="0" w:color="auto"/>
        <w:bottom w:val="none" w:sz="0" w:space="0" w:color="auto"/>
        <w:right w:val="none" w:sz="0" w:space="0" w:color="auto"/>
      </w:divBdr>
    </w:div>
    <w:div w:id="1178272203">
      <w:bodyDiv w:val="1"/>
      <w:marLeft w:val="0"/>
      <w:marRight w:val="0"/>
      <w:marTop w:val="0"/>
      <w:marBottom w:val="0"/>
      <w:divBdr>
        <w:top w:val="none" w:sz="0" w:space="0" w:color="auto"/>
        <w:left w:val="none" w:sz="0" w:space="0" w:color="auto"/>
        <w:bottom w:val="none" w:sz="0" w:space="0" w:color="auto"/>
        <w:right w:val="none" w:sz="0" w:space="0" w:color="auto"/>
      </w:divBdr>
    </w:div>
    <w:div w:id="1338850046">
      <w:bodyDiv w:val="1"/>
      <w:marLeft w:val="0"/>
      <w:marRight w:val="0"/>
      <w:marTop w:val="0"/>
      <w:marBottom w:val="0"/>
      <w:divBdr>
        <w:top w:val="none" w:sz="0" w:space="0" w:color="auto"/>
        <w:left w:val="none" w:sz="0" w:space="0" w:color="auto"/>
        <w:bottom w:val="none" w:sz="0" w:space="0" w:color="auto"/>
        <w:right w:val="none" w:sz="0" w:space="0" w:color="auto"/>
      </w:divBdr>
    </w:div>
    <w:div w:id="1344237539">
      <w:bodyDiv w:val="1"/>
      <w:marLeft w:val="0"/>
      <w:marRight w:val="0"/>
      <w:marTop w:val="0"/>
      <w:marBottom w:val="0"/>
      <w:divBdr>
        <w:top w:val="none" w:sz="0" w:space="0" w:color="auto"/>
        <w:left w:val="none" w:sz="0" w:space="0" w:color="auto"/>
        <w:bottom w:val="none" w:sz="0" w:space="0" w:color="auto"/>
        <w:right w:val="none" w:sz="0" w:space="0" w:color="auto"/>
      </w:divBdr>
    </w:div>
    <w:div w:id="1418594908">
      <w:bodyDiv w:val="1"/>
      <w:marLeft w:val="0"/>
      <w:marRight w:val="0"/>
      <w:marTop w:val="0"/>
      <w:marBottom w:val="0"/>
      <w:divBdr>
        <w:top w:val="none" w:sz="0" w:space="0" w:color="auto"/>
        <w:left w:val="none" w:sz="0" w:space="0" w:color="auto"/>
        <w:bottom w:val="none" w:sz="0" w:space="0" w:color="auto"/>
        <w:right w:val="none" w:sz="0" w:space="0" w:color="auto"/>
      </w:divBdr>
    </w:div>
    <w:div w:id="1489860373">
      <w:bodyDiv w:val="1"/>
      <w:marLeft w:val="0"/>
      <w:marRight w:val="0"/>
      <w:marTop w:val="0"/>
      <w:marBottom w:val="0"/>
      <w:divBdr>
        <w:top w:val="none" w:sz="0" w:space="0" w:color="auto"/>
        <w:left w:val="none" w:sz="0" w:space="0" w:color="auto"/>
        <w:bottom w:val="none" w:sz="0" w:space="0" w:color="auto"/>
        <w:right w:val="none" w:sz="0" w:space="0" w:color="auto"/>
      </w:divBdr>
    </w:div>
    <w:div w:id="1493597304">
      <w:bodyDiv w:val="1"/>
      <w:marLeft w:val="0"/>
      <w:marRight w:val="0"/>
      <w:marTop w:val="0"/>
      <w:marBottom w:val="0"/>
      <w:divBdr>
        <w:top w:val="none" w:sz="0" w:space="0" w:color="auto"/>
        <w:left w:val="none" w:sz="0" w:space="0" w:color="auto"/>
        <w:bottom w:val="none" w:sz="0" w:space="0" w:color="auto"/>
        <w:right w:val="none" w:sz="0" w:space="0" w:color="auto"/>
      </w:divBdr>
    </w:div>
    <w:div w:id="1711538678">
      <w:bodyDiv w:val="1"/>
      <w:marLeft w:val="0"/>
      <w:marRight w:val="0"/>
      <w:marTop w:val="0"/>
      <w:marBottom w:val="0"/>
      <w:divBdr>
        <w:top w:val="none" w:sz="0" w:space="0" w:color="auto"/>
        <w:left w:val="none" w:sz="0" w:space="0" w:color="auto"/>
        <w:bottom w:val="none" w:sz="0" w:space="0" w:color="auto"/>
        <w:right w:val="none" w:sz="0" w:space="0" w:color="auto"/>
      </w:divBdr>
    </w:div>
    <w:div w:id="1842237983">
      <w:bodyDiv w:val="1"/>
      <w:marLeft w:val="0"/>
      <w:marRight w:val="0"/>
      <w:marTop w:val="0"/>
      <w:marBottom w:val="0"/>
      <w:divBdr>
        <w:top w:val="none" w:sz="0" w:space="0" w:color="auto"/>
        <w:left w:val="none" w:sz="0" w:space="0" w:color="auto"/>
        <w:bottom w:val="none" w:sz="0" w:space="0" w:color="auto"/>
        <w:right w:val="none" w:sz="0" w:space="0" w:color="auto"/>
      </w:divBdr>
    </w:div>
    <w:div w:id="1866824997">
      <w:bodyDiv w:val="1"/>
      <w:marLeft w:val="0"/>
      <w:marRight w:val="0"/>
      <w:marTop w:val="0"/>
      <w:marBottom w:val="0"/>
      <w:divBdr>
        <w:top w:val="none" w:sz="0" w:space="0" w:color="auto"/>
        <w:left w:val="none" w:sz="0" w:space="0" w:color="auto"/>
        <w:bottom w:val="none" w:sz="0" w:space="0" w:color="auto"/>
        <w:right w:val="none" w:sz="0" w:space="0" w:color="auto"/>
      </w:divBdr>
    </w:div>
    <w:div w:id="1908875673">
      <w:bodyDiv w:val="1"/>
      <w:marLeft w:val="0"/>
      <w:marRight w:val="0"/>
      <w:marTop w:val="0"/>
      <w:marBottom w:val="0"/>
      <w:divBdr>
        <w:top w:val="none" w:sz="0" w:space="0" w:color="auto"/>
        <w:left w:val="none" w:sz="0" w:space="0" w:color="auto"/>
        <w:bottom w:val="none" w:sz="0" w:space="0" w:color="auto"/>
        <w:right w:val="none" w:sz="0" w:space="0" w:color="auto"/>
      </w:divBdr>
    </w:div>
    <w:div w:id="1914076149">
      <w:bodyDiv w:val="1"/>
      <w:marLeft w:val="0"/>
      <w:marRight w:val="0"/>
      <w:marTop w:val="0"/>
      <w:marBottom w:val="0"/>
      <w:divBdr>
        <w:top w:val="none" w:sz="0" w:space="0" w:color="auto"/>
        <w:left w:val="none" w:sz="0" w:space="0" w:color="auto"/>
        <w:bottom w:val="none" w:sz="0" w:space="0" w:color="auto"/>
        <w:right w:val="none" w:sz="0" w:space="0" w:color="auto"/>
      </w:divBdr>
    </w:div>
    <w:div w:id="2003577361">
      <w:bodyDiv w:val="1"/>
      <w:marLeft w:val="0"/>
      <w:marRight w:val="0"/>
      <w:marTop w:val="0"/>
      <w:marBottom w:val="0"/>
      <w:divBdr>
        <w:top w:val="none" w:sz="0" w:space="0" w:color="auto"/>
        <w:left w:val="none" w:sz="0" w:space="0" w:color="auto"/>
        <w:bottom w:val="none" w:sz="0" w:space="0" w:color="auto"/>
        <w:right w:val="none" w:sz="0" w:space="0" w:color="auto"/>
      </w:divBdr>
    </w:div>
    <w:div w:id="205265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rprb.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6B8C2EFBB1B834B9D007D66039CEAED" ma:contentTypeVersion="6" ma:contentTypeDescription="Создание документа." ma:contentTypeScope="" ma:versionID="e3025cebab5a4f68229885d7d81eb933">
  <xsd:schema xmlns:xsd="http://www.w3.org/2001/XMLSchema" xmlns:xs="http://www.w3.org/2001/XMLSchema" xmlns:p="http://schemas.microsoft.com/office/2006/metadata/properties" xmlns:ns2="2918935a-ec9c-470a-bcf9-9add7f731bfa" targetNamespace="http://schemas.microsoft.com/office/2006/metadata/properties" ma:root="true" ma:fieldsID="66efb3a569ae561ce721266330750129" ns2:_="">
    <xsd:import namespace="2918935a-ec9c-470a-bcf9-9add7f731bfa"/>
    <xsd:element name="properties">
      <xsd:complexType>
        <xsd:sequence>
          <xsd:element name="documentManagement">
            <xsd:complexType>
              <xsd:all>
                <xsd:element ref="ns2:_x0427__x0438__x0441__x043b__x043e__x0020__x0441__x0442__x0440__x0430__x043d__x0438__x0446_" minOccurs="0"/>
                <xsd:element ref="ns2:_x0427__x0438__x0441__x043b__x043e__x0020__x0441__x043b__x043e__x0432_" minOccurs="0"/>
                <xsd:element ref="ns2:_x0412__x0440__x0435__x043c__x044f__x0020__x0440__x0435__x0434__x0430__x043a__x0442__x0438__x0440__x043e__x0432__x0430__x043d__x0438__x044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8935a-ec9c-470a-bcf9-9add7f731bfa" elementFormDefault="qualified">
    <xsd:import namespace="http://schemas.microsoft.com/office/2006/documentManagement/types"/>
    <xsd:import namespace="http://schemas.microsoft.com/office/infopath/2007/PartnerControls"/>
    <xsd:element name="_x0427__x0438__x0441__x043b__x043e__x0020__x0441__x0442__x0440__x0430__x043d__x0438__x0446_" ma:index="8" nillable="true" ma:displayName="Число страниц" ma:hidden="true" ma:internalName="_x0427__x0438__x0441__x043b__x043e__x0020__x0441__x0442__x0440__x0430__x043d__x0438__x0446_">
      <xsd:simpleType>
        <xsd:restriction base="dms:Unknown"/>
      </xsd:simpleType>
    </xsd:element>
    <xsd:element name="_x0427__x0438__x0441__x043b__x043e__x0020__x0441__x043b__x043e__x0432_" ma:index="9" nillable="true" ma:displayName="Число слов" ma:hidden="true" ma:internalName="_x0427__x0438__x0441__x043b__x043e__x0020__x0441__x043b__x043e__x0432_">
      <xsd:simpleType>
        <xsd:restriction base="dms:Unknown"/>
      </xsd:simpleType>
    </xsd:element>
    <xsd:element name="_x0412__x0440__x0435__x043c__x044f__x0020__x0440__x0435__x0434__x0430__x043a__x0442__x0438__x0440__x043e__x0432__x0430__x043d__x0438__x044f_" ma:index="10" nillable="true" ma:displayName="Время редактирования" ma:hidden="true" ma:internalName="_x0412__x0440__x0435__x043c__x044f__x0020__x0440__x0435__x0434__x0430__x043a__x0442__x0438__x0440__x043e__x0432__x0430__x043d__x0438__x044f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x0427__x0438__x0441__x043b__x043e__x0020__x0441__x0442__x0440__x0430__x043d__x0438__x0446_ xmlns="2918935a-ec9c-470a-bcf9-9add7f731bfa" xsi:nil="true"/>
    <_x0427__x0438__x0441__x043b__x043e__x0020__x0441__x043b__x043e__x0432_ xmlns="2918935a-ec9c-470a-bcf9-9add7f731bfa" xsi:nil="true"/>
    <_x0412__x0440__x0435__x043c__x044f__x0020__x0440__x0435__x0434__x0430__x043a__x0442__x0438__x0440__x043e__x0432__x0430__x043d__x0438__x044f_ xmlns="2918935a-ec9c-470a-bcf9-9add7f731bfa" xsi:nil="true"/>
  </documentManagement>
</p:properties>
</file>

<file path=customXml/itemProps1.xml><?xml version="1.0" encoding="utf-8"?>
<ds:datastoreItem xmlns:ds="http://schemas.openxmlformats.org/officeDocument/2006/customXml" ds:itemID="{EBD49577-ED0B-4FD5-A3A2-9765DF81B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8935a-ec9c-470a-bcf9-9add7f731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071164-25AE-496E-9C78-5C203B41E1C8}">
  <ds:schemaRefs>
    <ds:schemaRef ds:uri="http://schemas.microsoft.com/sharepoint/v3/contenttype/forms"/>
  </ds:schemaRefs>
</ds:datastoreItem>
</file>

<file path=customXml/itemProps3.xml><?xml version="1.0" encoding="utf-8"?>
<ds:datastoreItem xmlns:ds="http://schemas.openxmlformats.org/officeDocument/2006/customXml" ds:itemID="{3A323545-A64B-4ABB-9560-26AA58D9E6AC}">
  <ds:schemaRefs>
    <ds:schemaRef ds:uri="http://schemas.openxmlformats.org/officeDocument/2006/bibliography"/>
  </ds:schemaRefs>
</ds:datastoreItem>
</file>

<file path=customXml/itemProps4.xml><?xml version="1.0" encoding="utf-8"?>
<ds:datastoreItem xmlns:ds="http://schemas.openxmlformats.org/officeDocument/2006/customXml" ds:itemID="{3BC77D10-52C4-4AE5-A73D-EBDE33CE2878}">
  <ds:schemaRefs>
    <ds:schemaRef ds:uri="http://schemas.microsoft.com/office/2006/metadata/properties"/>
    <ds:schemaRef ds:uri="http://schemas.microsoft.com/office/infopath/2007/PartnerControls"/>
    <ds:schemaRef ds:uri="2918935a-ec9c-470a-bcf9-9add7f731bfa"/>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30</Pages>
  <Words>11946</Words>
  <Characters>68093</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Egorov Anatoliy</dc:creator>
  <cp:keywords>Письмо</cp:keywords>
  <cp:lastModifiedBy>Анвер Каримов</cp:lastModifiedBy>
  <cp:revision>11</cp:revision>
  <cp:lastPrinted>2021-07-06T11:18:00Z</cp:lastPrinted>
  <dcterms:created xsi:type="dcterms:W3CDTF">2021-01-15T13:50:00Z</dcterms:created>
  <dcterms:modified xsi:type="dcterms:W3CDTF">2022-09-15T09:43:00Z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0x01010086B8C2EFBB1B834B9D007D66039CEAED</vt:lpwstr>
  </property>
</Properties>
</file>